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羊子山店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成华区羊子山西路116号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高红华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61291727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104.4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0个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0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0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lang w:eastAsia="zh-CN"/>
              </w:rPr>
              <w:t>成都万全电子安防设备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54" o:spid="_x0000_s1054" o:spt="202" type="#_x0000_t202" style="position:absolute;left:0pt;margin-left:113.1pt;margin-top:82.9pt;height:211.5pt;width:451.5pt;z-index:2516643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☀          ☀            ☀             ☀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☀          ☀   ●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▣▣▣▣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☀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收银台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▲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收银台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☀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                                            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☀                                                                     ●        ☀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▣▣▣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▣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▣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▣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109" type="#_x0000_t109" style="height:438.25pt;width:702pt;" fillcolor="#FFFFFF" filled="t" stroked="t" coordsize="21600,21600">
            <v:path/>
            <v:fill on="t" color2="#FFFFFF" focussize="0,0"/>
            <v:stroke weight="3pt" color="#FFFF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门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 xml:space="preserve">       门</w:t>
                  </w: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142C0A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992084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4FC13BC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881092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087A7F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453758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AA62C4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1F2B"/>
    <w:rsid w:val="7B9710E2"/>
    <w:rsid w:val="7BC15714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E6166C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4"/>
    <customShpInfo spid="_x0000_s1043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2016-09-13T02:38:49Z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