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-495300</wp:posOffset>
                </wp:positionV>
                <wp:extent cx="3133725" cy="495300"/>
                <wp:effectExtent l="0" t="0" r="9525" b="0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34"/>
                              </w:rPr>
                              <w:t>全国干部人事档案专项审核工作专用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-36.75pt;margin-top:-39pt;height:39pt;width:246.75pt;z-index:251658240;mso-width-relative:page;mso-height-relative:page;" fillcolor="#FFFFFF" filled="t" stroked="f" coordsize="21600,21600" o:gfxdata="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BQ3k31QAAAAgBAAAPAAAA&#10;AAAAAAEAIAAAACIAAABkcnMvZG93bnJldi54bWxQSwECFAAUAAAACACHTuJAHe/1tqYBAAA8AwAA&#10;DgAAAAAAAAABACAAAAAkAQAAZHJzL2Uyb0RvYy54bWxQSwUGAAAAAAYABgBZAQAAPA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34"/>
                        </w:rPr>
                        <w:t>全国干部人事档案专项审核工作专用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干部任免审批表</w:t>
      </w:r>
      <w:r>
        <w:rPr>
          <w:rFonts w:hint="eastAsia" w:ascii="方正楷体_GBK" w:hAnsi="宋体" w:eastAsia="方正楷体_GBK"/>
          <w:spacing w:val="100"/>
          <w:sz w:val="28"/>
          <w:szCs w:val="28"/>
        </w:rPr>
        <w:t>（样表）</w:t>
      </w:r>
      <w:bookmarkStart w:id="0" w:name="_GoBack"/>
      <w:bookmarkEnd w:id="0"/>
    </w:p>
    <w:tbl>
      <w:tblPr>
        <w:tblStyle w:val="3"/>
        <w:tblW w:w="97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93"/>
        <w:gridCol w:w="1372"/>
        <w:gridCol w:w="1329"/>
        <w:gridCol w:w="2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方正仿宋_GBK" w:eastAsia="方正仿宋_GBK"/>
                <w:sz w:val="24"/>
              </w:rPr>
              <w:t>×××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方正仿宋_GBK" w:eastAsia="方正仿宋_GBK"/>
                <w:sz w:val="24"/>
              </w:rPr>
              <w:t>×</w:t>
            </w:r>
          </w:p>
        </w:tc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</w:t>
            </w:r>
            <w:r>
              <w:rPr>
                <w:rFonts w:hint="eastAsia" w:ascii="方正仿宋_GBK" w:eastAsia="方正仿宋_GBK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</w:t>
            </w:r>
            <w:r>
              <w:rPr>
                <w:rFonts w:hint="eastAsia" w:ascii="方正仿宋_GBK" w:eastAsia="方正仿宋_GBK"/>
                <w:spacing w:val="-20"/>
                <w:w w:val="90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.07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方正仿宋_GBK" w:eastAsia="方正仿宋_GBK"/>
                <w:sz w:val="24"/>
              </w:rPr>
              <w:t>（×岁）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方正仿宋_GBK" w:eastAsia="方正仿宋_GBK"/>
                <w:sz w:val="24"/>
              </w:rPr>
              <w:t>汉族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四川邻水</w:t>
            </w:r>
          </w:p>
        </w:tc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方正仿宋_GBK" w:eastAsia="方正仿宋_GBK"/>
                <w:sz w:val="24"/>
              </w:rPr>
              <w:t>重庆渝北</w:t>
            </w:r>
          </w:p>
        </w:tc>
        <w:tc>
          <w:tcPr>
            <w:tcW w:w="2046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方正仿宋_GBK" w:eastAsia="方正仿宋_GBK"/>
                <w:sz w:val="24"/>
              </w:rPr>
              <w:t>19</w:t>
            </w:r>
            <w:r>
              <w:rPr>
                <w:rFonts w:hint="eastAsia" w:ascii="方正仿宋_GBK" w:eastAsia="方正仿宋_GBK"/>
                <w:spacing w:val="-20"/>
                <w:w w:val="90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.12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方正仿宋_GBK" w:eastAsia="方正仿宋_GBK"/>
                <w:sz w:val="24"/>
              </w:rPr>
              <w:t>1988.07</w:t>
            </w:r>
          </w:p>
        </w:tc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</w:tc>
        <w:tc>
          <w:tcPr>
            <w:tcW w:w="2046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高级工程师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rPr>
                <w:rFonts w:hint="eastAsia" w:ascii="方正宋三简体" w:eastAsia="方正宋三简体"/>
              </w:rPr>
            </w:pPr>
          </w:p>
        </w:tc>
        <w:tc>
          <w:tcPr>
            <w:tcW w:w="2046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方正仿宋_GBK" w:eastAsia="方正仿宋_GBK"/>
                <w:sz w:val="24"/>
              </w:rPr>
              <w:t>工商管理硕士</w:t>
            </w:r>
          </w:p>
        </w:tc>
        <w:tc>
          <w:tcPr>
            <w:tcW w:w="137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中国人民大学商学院工商管理专业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方正仿宋_GBK" w:eastAsia="方正仿宋_GBK"/>
                <w:sz w:val="24"/>
              </w:rPr>
              <w:t>经济学博士</w:t>
            </w:r>
          </w:p>
        </w:tc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四川大学经济学院人口、资源与环境经济学专业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429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重庆市××经开区党工委书记、管委会主任，××区委副书记、副区长（兼）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  任  职  务</w:t>
            </w:r>
          </w:p>
        </w:tc>
        <w:tc>
          <w:tcPr>
            <w:tcW w:w="7429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  免  职  务</w:t>
            </w:r>
          </w:p>
        </w:tc>
        <w:tc>
          <w:tcPr>
            <w:tcW w:w="7429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620" w:type="dxa"/>
            <w:gridSpan w:val="6"/>
            <w:vAlign w:val="top"/>
          </w:tcPr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1984.09--1988.07  ××学院××系××专业学习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1988.07--1994.04  ××厂××车间工作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1994.04--1996.03  ××厂××车间副主任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1996.03--1997.07  ××厂××车间主任</w:t>
            </w:r>
          </w:p>
          <w:p>
            <w:pPr>
              <w:tabs>
                <w:tab w:val="left" w:pos="1970"/>
              </w:tabs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1997.07--1999.05  ××厂副厂长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1999.05--2000.09  ××厂党委书记、副厂长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2000.09--2002.08  中国人民大学商学院工商管理专业研究生学习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2002.08--2003.02  ××省××局副总工程师</w:t>
            </w:r>
          </w:p>
          <w:p>
            <w:pPr>
              <w:spacing w:line="360" w:lineRule="exact"/>
              <w:ind w:left="2042" w:leftChars="1" w:hanging="2040" w:hangingChars="8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2003.02--2007.02  重庆市××区副区长（其间：2006.05—2006.12×省×市</w:t>
            </w:r>
          </w:p>
          <w:p>
            <w:pPr>
              <w:spacing w:line="360" w:lineRule="exact"/>
              <w:ind w:left="2083" w:leftChars="99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挂职任副市长）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2007.02--2011.12  重庆市××区委常委、副区长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（2006.09--2009.09四川大学经济学院人口、资源与环境经</w:t>
            </w:r>
          </w:p>
          <w:p>
            <w:pPr>
              <w:spacing w:line="360" w:lineRule="exact"/>
              <w:ind w:left="2" w:leftChars="1" w:firstLine="2160" w:firstLineChars="9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济学专业研究生学习，获经济学博士学位）</w:t>
            </w:r>
          </w:p>
          <w:p>
            <w:pPr>
              <w:tabs>
                <w:tab w:val="left" w:pos="1700"/>
                <w:tab w:val="left" w:pos="2250"/>
              </w:tabs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2011.12--         重庆市××经开区党工委书记、管委会主任，</w:t>
            </w:r>
          </w:p>
          <w:p>
            <w:pPr>
              <w:spacing w:line="360" w:lineRule="exact"/>
              <w:ind w:left="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××区委副书记、副区长（兼）</w:t>
            </w:r>
          </w:p>
          <w:p>
            <w:pPr>
              <w:spacing w:line="300" w:lineRule="exact"/>
              <w:ind w:left="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</w:tbl>
    <w:p>
      <w:pPr>
        <w:spacing w:line="20" w:lineRule="exact"/>
      </w:pPr>
    </w:p>
    <w:tbl>
      <w:tblPr>
        <w:tblStyle w:val="3"/>
        <w:tblpPr w:leftFromText="180" w:rightFromText="180" w:vertAnchor="page" w:horzAnchor="margin" w:tblpY="1419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329"/>
        <w:gridCol w:w="937"/>
        <w:gridCol w:w="3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×年×月，被××省××区政府评为先进个人；×年×月，被中共××省委表彰为优秀共产党员；×年×月，被国家××部评为先进工作者。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4"/>
              </w:rPr>
              <w:t>×年×月，因××问题，××单位给予党内警告处分；×年×月，因××问题，××单位给予行政记过处分，×年×月，××单位解除行政记过处分。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2011年、2012年年度考核为称职，2013年年度考核为优秀。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妻子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×××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×</w:t>
            </w:r>
            <w:r>
              <w:rPr>
                <w:rFonts w:hint="eastAsia" w:ascii="方正仿宋_GBK" w:eastAsia="方正仿宋_GBK"/>
                <w:sz w:val="24"/>
              </w:rPr>
              <w:t>×银行××分行××支行职员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96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儿子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×××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大学学生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父亲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×××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市</w:t>
            </w: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区</w:t>
            </w: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街道居民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母亲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×××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××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市</w:t>
            </w: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区</w:t>
            </w:r>
            <w:r>
              <w:rPr>
                <w:rFonts w:hint="eastAsia" w:eastAsia="方正仿宋_GBK"/>
                <w:sz w:val="24"/>
              </w:rPr>
              <w:t>××</w:t>
            </w:r>
            <w:r>
              <w:rPr>
                <w:rFonts w:hint="eastAsia" w:ascii="方正仿宋_GBK" w:eastAsia="方正仿宋_GBK"/>
                <w:sz w:val="24"/>
              </w:rPr>
              <w:t>街道居民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087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887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审意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关见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方正仿宋_GBK" w:eastAsia="方正仿宋_GBK"/>
                <w:kern w:val="40"/>
                <w:sz w:val="24"/>
              </w:rPr>
            </w:pPr>
            <w:r>
              <w:rPr>
                <w:rFonts w:hint="eastAsia" w:ascii="方正仿宋_GBK" w:eastAsia="方正仿宋_GBK"/>
                <w:kern w:val="40"/>
                <w:sz w:val="24"/>
              </w:rPr>
              <w:t>本人意见与组织认定意见一致的，填写：</w:t>
            </w:r>
            <w:r>
              <w:rPr>
                <w:rFonts w:hint="eastAsia" w:ascii="方正仿宋_GBK" w:eastAsia="方正仿宋_GBK"/>
                <w:b/>
                <w:kern w:val="40"/>
                <w:sz w:val="24"/>
              </w:rPr>
              <w:t>此表信息已经认定（×年×月×日，第×次部务会或党委会、党组会审定）。</w:t>
            </w:r>
            <w:r>
              <w:rPr>
                <w:rFonts w:hint="eastAsia" w:ascii="方正仿宋_GBK" w:eastAsia="方正仿宋_GBK"/>
                <w:kern w:val="40"/>
                <w:sz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hint="eastAsia" w:ascii="方正仿宋_GBK" w:hAnsi="宋体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40"/>
                <w:sz w:val="24"/>
              </w:rPr>
              <w:t>本人意见与组织认定意见不一致、拒不签字的，填写：</w:t>
            </w:r>
            <w:r>
              <w:rPr>
                <w:rFonts w:hint="eastAsia" w:ascii="方正仿宋_GBK" w:eastAsia="方正仿宋_GBK"/>
                <w:b/>
                <w:kern w:val="40"/>
                <w:sz w:val="24"/>
              </w:rPr>
              <w:t>此表信息已经认定，干部本人对××信息不认可，拒不签字，以组织认定意见为准（×年×月×日，第×次部务会或党委会、党组会审定）</w:t>
            </w:r>
            <w:r>
              <w:rPr>
                <w:rFonts w:hint="eastAsia" w:ascii="方正仿宋_GBK" w:eastAsia="方正仿宋_GBK"/>
                <w:kern w:val="40"/>
                <w:sz w:val="24"/>
              </w:rPr>
              <w:t xml:space="preserve">。 </w:t>
            </w:r>
            <w:r>
              <w:rPr>
                <w:rFonts w:hint="eastAsia" w:ascii="方正仿宋_GBK" w:hAnsi="宋体" w:eastAsia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bCs/>
                <w:sz w:val="28"/>
                <w:szCs w:val="28"/>
              </w:rPr>
              <w:t xml:space="preserve">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9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行任政免机意关见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(盖章)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spacing w:line="440" w:lineRule="exact"/>
        <w:rPr>
          <w:rFonts w:hint="eastAsia" w:ascii="方正仿宋_GBK" w:eastAsia="方正仿宋_GBK"/>
          <w:sz w:val="24"/>
        </w:rPr>
      </w:pPr>
      <w:r>
        <w:rPr>
          <w:rFonts w:ascii="方正宋三简体" w:eastAsia="方正宋三简体"/>
        </w:rPr>
        <w:t xml:space="preserve"> </w:t>
      </w:r>
      <w:r>
        <w:rPr>
          <w:rFonts w:hint="eastAsia" w:ascii="宋体" w:hAnsi="宋体"/>
          <w:sz w:val="28"/>
          <w:szCs w:val="28"/>
        </w:rPr>
        <w:t>填表人：</w:t>
      </w:r>
      <w:r>
        <w:rPr>
          <w:rFonts w:hint="eastAsia" w:ascii="方正仿宋_GBK" w:eastAsia="方正仿宋_GBK"/>
          <w:sz w:val="24"/>
        </w:rPr>
        <w:t>××× （初审人签字）             ×××（复审人签字）</w:t>
      </w:r>
    </w:p>
    <w:p>
      <w:pPr>
        <w:spacing w:line="440" w:lineRule="exact"/>
        <w:ind w:right="-1033" w:rightChars="-492" w:firstLine="1680" w:firstLineChars="700"/>
        <w:rPr>
          <w:rFonts w:hint="eastAsia" w:ascii="宋体" w:hAnsi="宋体"/>
          <w:sz w:val="24"/>
        </w:rPr>
      </w:pPr>
      <w:r>
        <w:rPr>
          <w:rFonts w:hint="eastAsia" w:ascii="方正仿宋_GBK" w:eastAsia="方正仿宋_GBK"/>
          <w:sz w:val="24"/>
        </w:rPr>
        <w:t>×</w:t>
      </w:r>
      <w:r>
        <w:rPr>
          <w:rFonts w:hint="eastAsia" w:ascii="宋体" w:hAnsi="宋体"/>
          <w:sz w:val="24"/>
        </w:rPr>
        <w:t>年</w:t>
      </w:r>
      <w:r>
        <w:rPr>
          <w:rFonts w:hint="eastAsia" w:ascii="方正仿宋_GBK" w:eastAsia="方正仿宋_GBK"/>
          <w:sz w:val="24"/>
        </w:rPr>
        <w:t>×</w:t>
      </w:r>
      <w:r>
        <w:rPr>
          <w:rFonts w:hint="eastAsia" w:ascii="宋体" w:hAnsi="宋体"/>
          <w:sz w:val="24"/>
        </w:rPr>
        <w:t>月</w:t>
      </w:r>
      <w:r>
        <w:rPr>
          <w:rFonts w:hint="eastAsia" w:ascii="方正仿宋_GBK" w:eastAsia="方正仿宋_GBK"/>
          <w:sz w:val="24"/>
        </w:rPr>
        <w:t>×</w:t>
      </w:r>
      <w:r>
        <w:rPr>
          <w:rFonts w:hint="eastAsia" w:ascii="宋体" w:hAnsi="宋体"/>
          <w:sz w:val="24"/>
        </w:rPr>
        <w:t>日</w:t>
      </w:r>
      <w:r>
        <w:rPr>
          <w:rFonts w:hint="eastAsia" w:ascii="方正仿宋_GBK" w:eastAsia="方正仿宋_GBK"/>
          <w:sz w:val="24"/>
        </w:rPr>
        <w:t xml:space="preserve">                     ×</w:t>
      </w:r>
      <w:r>
        <w:rPr>
          <w:rFonts w:hint="eastAsia" w:ascii="宋体" w:hAnsi="宋体"/>
          <w:sz w:val="24"/>
        </w:rPr>
        <w:t>年</w:t>
      </w:r>
      <w:r>
        <w:rPr>
          <w:rFonts w:hint="eastAsia" w:ascii="方正仿宋_GBK" w:eastAsia="方正仿宋_GBK"/>
          <w:sz w:val="24"/>
        </w:rPr>
        <w:t>×</w:t>
      </w:r>
      <w:r>
        <w:rPr>
          <w:rFonts w:hint="eastAsia" w:ascii="宋体" w:hAnsi="宋体"/>
          <w:sz w:val="24"/>
        </w:rPr>
        <w:t>月</w:t>
      </w:r>
      <w:r>
        <w:rPr>
          <w:rFonts w:hint="eastAsia" w:ascii="方正仿宋_GBK" w:eastAsia="方正仿宋_GBK"/>
          <w:sz w:val="24"/>
        </w:rPr>
        <w:t>×</w:t>
      </w:r>
      <w:r>
        <w:rPr>
          <w:rFonts w:hint="eastAsia" w:ascii="宋体" w:hAnsi="宋体"/>
          <w:sz w:val="24"/>
        </w:rPr>
        <w:t>日</w:t>
      </w:r>
    </w:p>
    <w:p>
      <w:pPr/>
    </w:p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CS楷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49CC"/>
    <w:rsid w:val="1FD04333"/>
    <w:rsid w:val="69F474C9"/>
    <w:rsid w:val="7E7549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2016-04-01T02:00:00Z</dcterms:created>
  <dc:creator>zhangyu1</dc:creator>
  <cp:lastModifiedBy>zhangyu1</cp:lastModifiedBy>
  <dcterms:modified xsi:type="dcterms:W3CDTF">2016-04-01T02:04:14Z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