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shd w:val="clear" w:fill="FFFFFF"/>
        </w:rPr>
      </w:pPr>
      <w:r>
        <w:rPr>
          <w:rFonts w:hint="eastAsia" w:ascii="Arial" w:hAnsi="Arial" w:cs="Arial"/>
          <w:b w:val="0"/>
          <w:i w:val="0"/>
          <w:caps w:val="0"/>
          <w:color w:val="222222"/>
          <w:spacing w:val="0"/>
          <w:sz w:val="24"/>
          <w:szCs w:val="24"/>
          <w:bdr w:val="none" w:color="auto" w:sz="0" w:space="0"/>
          <w:shd w:val="clear" w:fill="FFFFFF"/>
          <w:lang w:val="en-US" w:eastAsia="zh-CN"/>
        </w:rPr>
        <w:t xml:space="preserve">     </w:t>
      </w:r>
      <w:bookmarkStart w:id="0" w:name="_GoBack"/>
      <w:bookmarkEnd w:id="0"/>
      <w:r>
        <w:rPr>
          <w:rFonts w:hint="eastAsia" w:ascii="Arial" w:hAnsi="Arial" w:cs="Arial"/>
          <w:b w:val="0"/>
          <w:i w:val="0"/>
          <w:caps w:val="0"/>
          <w:color w:val="222222"/>
          <w:spacing w:val="0"/>
          <w:sz w:val="24"/>
          <w:szCs w:val="24"/>
          <w:shd w:val="clear" w:fill="FFFFFF"/>
          <w:lang w:eastAsia="zh-CN"/>
        </w:rPr>
        <w:t>高新区太极大药房府城店大道店</w:t>
      </w:r>
      <w:r>
        <w:rPr>
          <w:rFonts w:hint="eastAsia" w:ascii="Arial" w:hAnsi="Arial" w:cs="Arial"/>
          <w:b w:val="0"/>
          <w:i w:val="0"/>
          <w:caps w:val="0"/>
          <w:color w:val="222222"/>
          <w:spacing w:val="0"/>
          <w:sz w:val="24"/>
          <w:szCs w:val="24"/>
          <w:shd w:val="clear" w:fill="FFFFFF"/>
          <w:lang w:val="en-US" w:eastAsia="zh-CN"/>
        </w:rPr>
        <w:t>GSP执行情况及处方药销售自查情况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Arial" w:hAnsi="Arial" w:cs="Arial"/>
          <w:b w:val="0"/>
          <w:i w:val="0"/>
          <w:caps w:val="0"/>
          <w:color w:val="222222"/>
          <w:spacing w:val="0"/>
          <w:sz w:val="24"/>
          <w:szCs w:val="24"/>
        </w:rPr>
      </w:pPr>
      <w:r>
        <w:rPr>
          <w:rFonts w:hint="eastAsia" w:ascii="Arial" w:hAnsi="Arial" w:cs="Arial"/>
          <w:b w:val="0"/>
          <w:i w:val="0"/>
          <w:caps w:val="0"/>
          <w:color w:val="222222"/>
          <w:spacing w:val="0"/>
          <w:sz w:val="24"/>
          <w:szCs w:val="24"/>
          <w:bdr w:val="none" w:color="auto" w:sz="0" w:space="0"/>
          <w:shd w:val="clear" w:fill="FFFFFF"/>
          <w:lang w:val="en-US" w:eastAsia="zh-CN"/>
        </w:rPr>
        <w:t xml:space="preserve">     我店</w:t>
      </w:r>
      <w:r>
        <w:rPr>
          <w:rFonts w:hint="eastAsia" w:ascii="Arial" w:hAnsi="Arial" w:cs="Arial"/>
          <w:b w:val="0"/>
          <w:i w:val="0"/>
          <w:caps w:val="0"/>
          <w:color w:val="222222"/>
          <w:spacing w:val="0"/>
          <w:sz w:val="24"/>
          <w:szCs w:val="24"/>
          <w:bdr w:val="none" w:color="auto" w:sz="0" w:space="0"/>
          <w:shd w:val="clear" w:fill="FFFFFF"/>
          <w:lang w:eastAsia="zh-CN"/>
        </w:rPr>
        <w:t>自学习《</w:t>
      </w:r>
      <w:r>
        <w:rPr>
          <w:rFonts w:hint="eastAsia" w:ascii="Arial" w:hAnsi="Arial" w:cs="Arial"/>
          <w:b w:val="0"/>
          <w:i w:val="0"/>
          <w:caps w:val="0"/>
          <w:color w:val="222222"/>
          <w:spacing w:val="0"/>
          <w:sz w:val="24"/>
          <w:szCs w:val="24"/>
          <w:bdr w:val="none" w:color="auto" w:sz="0" w:space="0"/>
          <w:shd w:val="clear" w:fill="FFFFFF"/>
          <w:lang w:val="en-US" w:eastAsia="zh-CN"/>
        </w:rPr>
        <w:t>药品经营质量管理规范》后</w:t>
      </w:r>
      <w:r>
        <w:rPr>
          <w:rFonts w:hint="default" w:ascii="Arial" w:hAnsi="Arial" w:cs="Arial"/>
          <w:b w:val="0"/>
          <w:i w:val="0"/>
          <w:caps w:val="0"/>
          <w:color w:val="222222"/>
          <w:spacing w:val="0"/>
          <w:sz w:val="24"/>
          <w:szCs w:val="24"/>
          <w:bdr w:val="none" w:color="auto" w:sz="0" w:space="0"/>
          <w:shd w:val="clear" w:fill="FFFFFF"/>
        </w:rPr>
        <w:t>高度重视，认真学习该文件，深刻领会文件精神，我药店结合通知，对照本药店的实际情况，进行了认真对照检查。本店遵照《药品经营质量管理规范》的规定，从各方面严格遵守，达到规定的要求，现将自查整改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一、人员资质条件方面：因本店经营有处方药、甲类非处方药，本店的销售人员持有食品药品监督局颁发的《职业资格证书》，取得了上岗资格。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二、在经营方式、范围方面：没有超范围经营，本店所有品种都在合理规定范围内，没有销售属国家严令禁止销售的药品、器械，没有出租或转让柜台，以代销产品，非本店营业人员不得销售或宣传推销药品。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485"/>
        <w:jc w:val="both"/>
        <w:rPr>
          <w:rFonts w:hint="default" w:ascii="Arial" w:hAnsi="Arial" w:cs="Arial"/>
          <w:b w:val="0"/>
          <w:i w:val="0"/>
          <w:caps w:val="0"/>
          <w:color w:val="222222"/>
          <w:spacing w:val="0"/>
          <w:sz w:val="24"/>
          <w:szCs w:val="24"/>
          <w:bdr w:val="none" w:color="auto" w:sz="0" w:space="0"/>
          <w:shd w:val="clear" w:fill="FFFFFF"/>
        </w:rPr>
      </w:pPr>
      <w:r>
        <w:rPr>
          <w:rFonts w:hint="default" w:ascii="Arial" w:hAnsi="Arial" w:cs="Arial"/>
          <w:b w:val="0"/>
          <w:i w:val="0"/>
          <w:caps w:val="0"/>
          <w:color w:val="222222"/>
          <w:spacing w:val="0"/>
          <w:sz w:val="24"/>
          <w:szCs w:val="24"/>
          <w:bdr w:val="none" w:color="auto" w:sz="0" w:space="0"/>
          <w:shd w:val="clear" w:fill="FFFFFF"/>
        </w:rPr>
        <w:t>三、药品的</w:t>
      </w:r>
      <w:r>
        <w:rPr>
          <w:rFonts w:hint="eastAsia" w:ascii="Arial" w:hAnsi="Arial" w:cs="Arial"/>
          <w:b w:val="0"/>
          <w:i w:val="0"/>
          <w:caps w:val="0"/>
          <w:color w:val="222222"/>
          <w:spacing w:val="0"/>
          <w:sz w:val="24"/>
          <w:szCs w:val="24"/>
          <w:bdr w:val="none" w:color="auto" w:sz="0" w:space="0"/>
          <w:shd w:val="clear" w:fill="FFFFFF"/>
          <w:lang w:eastAsia="zh-CN"/>
        </w:rPr>
        <w:t>分类</w:t>
      </w:r>
      <w:r>
        <w:rPr>
          <w:rFonts w:hint="default" w:ascii="Arial" w:hAnsi="Arial" w:cs="Arial"/>
          <w:b w:val="0"/>
          <w:i w:val="0"/>
          <w:caps w:val="0"/>
          <w:color w:val="222222"/>
          <w:spacing w:val="0"/>
          <w:sz w:val="24"/>
          <w:szCs w:val="24"/>
          <w:bdr w:val="none" w:color="auto" w:sz="0" w:space="0"/>
          <w:shd w:val="clear" w:fill="FFFFFF"/>
        </w:rPr>
        <w:t>管理方面：严格遵照国家处方药和非处方药分类管理的有关条例，处方药和非处方药分柜销售，已明确规定医生处方销售的药品，一律凭处方销售，同时设立非处方药品专柜，贴有明显的区域标识。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eastAsia" w:ascii="Arial" w:hAnsi="Arial" w:cs="Arial"/>
          <w:b w:val="0"/>
          <w:i w:val="0"/>
          <w:caps w:val="0"/>
          <w:color w:val="222222"/>
          <w:spacing w:val="0"/>
          <w:sz w:val="24"/>
          <w:szCs w:val="24"/>
        </w:rPr>
      </w:pPr>
      <w:r>
        <w:rPr>
          <w:rFonts w:hint="eastAsia" w:ascii="Arial" w:hAnsi="Arial" w:cs="Arial"/>
          <w:b w:val="0"/>
          <w:i w:val="0"/>
          <w:caps w:val="0"/>
          <w:color w:val="222222"/>
          <w:spacing w:val="0"/>
          <w:sz w:val="24"/>
          <w:szCs w:val="24"/>
          <w:bdr w:val="none" w:color="auto" w:sz="0" w:space="0"/>
          <w:shd w:val="clear" w:fill="FFFFFF"/>
          <w:lang w:val="en-US" w:eastAsia="zh-CN"/>
        </w:rPr>
        <w:t xml:space="preserve">    </w:t>
      </w:r>
      <w:r>
        <w:rPr>
          <w:rFonts w:hint="eastAsia" w:ascii="Arial" w:hAnsi="Arial" w:cs="Arial"/>
          <w:b w:val="0"/>
          <w:i w:val="0"/>
          <w:caps w:val="0"/>
          <w:color w:val="222222"/>
          <w:spacing w:val="0"/>
          <w:sz w:val="24"/>
          <w:szCs w:val="24"/>
          <w:bdr w:val="none" w:color="auto" w:sz="0" w:space="0"/>
          <w:shd w:val="clear" w:fill="FFFFFF"/>
          <w:lang w:eastAsia="zh-CN"/>
        </w:rPr>
        <w:t>四</w:t>
      </w:r>
      <w:r>
        <w:rPr>
          <w:rFonts w:hint="default" w:ascii="Arial" w:hAnsi="Arial" w:cs="Arial"/>
          <w:b w:val="0"/>
          <w:i w:val="0"/>
          <w:caps w:val="0"/>
          <w:color w:val="222222"/>
          <w:spacing w:val="0"/>
          <w:sz w:val="24"/>
          <w:szCs w:val="24"/>
          <w:bdr w:val="none" w:color="auto" w:sz="0" w:space="0"/>
          <w:shd w:val="clear" w:fill="FFFFFF"/>
        </w:rPr>
        <w:t>、处方管理：本药房的处方药是凭医师开具的处方销售的。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w:t>
      </w:r>
      <w:r>
        <w:rPr>
          <w:rFonts w:hint="eastAsia" w:ascii="Arial" w:hAnsi="Arial" w:cs="Arial"/>
          <w:b w:val="0"/>
          <w:i w:val="0"/>
          <w:caps w:val="0"/>
          <w:color w:val="222222"/>
          <w:spacing w:val="0"/>
          <w:sz w:val="24"/>
          <w:szCs w:val="24"/>
          <w:bdr w:val="none" w:color="auto" w:sz="0" w:space="0"/>
          <w:shd w:val="clear" w:fill="FFFFFF"/>
          <w:lang w:eastAsia="zh-CN"/>
        </w:rPr>
        <w:t>五</w:t>
      </w:r>
      <w:r>
        <w:rPr>
          <w:rFonts w:hint="default" w:ascii="Arial" w:hAnsi="Arial" w:cs="Arial"/>
          <w:b w:val="0"/>
          <w:i w:val="0"/>
          <w:caps w:val="0"/>
          <w:color w:val="222222"/>
          <w:spacing w:val="0"/>
          <w:sz w:val="24"/>
          <w:szCs w:val="24"/>
          <w:bdr w:val="none" w:color="auto" w:sz="0" w:space="0"/>
          <w:shd w:val="clear" w:fill="FFFFFF"/>
        </w:rPr>
        <w:t>、调配管理：处方药是由本</w:t>
      </w:r>
      <w:r>
        <w:rPr>
          <w:rFonts w:hint="eastAsia" w:ascii="Arial" w:hAnsi="Arial" w:cs="Arial"/>
          <w:b w:val="0"/>
          <w:i w:val="0"/>
          <w:caps w:val="0"/>
          <w:color w:val="222222"/>
          <w:spacing w:val="0"/>
          <w:sz w:val="24"/>
          <w:szCs w:val="24"/>
          <w:bdr w:val="none" w:color="auto" w:sz="0" w:space="0"/>
          <w:shd w:val="clear" w:fill="FFFFFF"/>
          <w:lang w:eastAsia="zh-CN"/>
        </w:rPr>
        <w:t>公司远程</w:t>
      </w:r>
      <w:r>
        <w:rPr>
          <w:rFonts w:hint="default" w:ascii="Arial" w:hAnsi="Arial" w:cs="Arial"/>
          <w:b w:val="0"/>
          <w:i w:val="0"/>
          <w:caps w:val="0"/>
          <w:color w:val="222222"/>
          <w:spacing w:val="0"/>
          <w:sz w:val="24"/>
          <w:szCs w:val="24"/>
          <w:bdr w:val="none" w:color="auto" w:sz="0" w:space="0"/>
          <w:shd w:val="clear" w:fill="FFFFFF"/>
        </w:rPr>
        <w:t>药师审核后调配销售的，并在处方上签字。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485"/>
        <w:jc w:val="both"/>
        <w:rPr>
          <w:rFonts w:hint="default" w:ascii="Arial" w:hAnsi="Arial" w:cs="Arial"/>
          <w:b w:val="0"/>
          <w:i w:val="0"/>
          <w:caps w:val="0"/>
          <w:color w:val="222222"/>
          <w:spacing w:val="0"/>
          <w:sz w:val="24"/>
          <w:szCs w:val="24"/>
          <w:bdr w:val="none" w:color="auto" w:sz="0" w:space="0"/>
          <w:shd w:val="clear" w:fill="FFFFFF"/>
        </w:rPr>
      </w:pPr>
      <w:r>
        <w:rPr>
          <w:rFonts w:hint="eastAsia" w:ascii="Arial" w:hAnsi="Arial" w:cs="Arial"/>
          <w:b w:val="0"/>
          <w:i w:val="0"/>
          <w:caps w:val="0"/>
          <w:color w:val="222222"/>
          <w:spacing w:val="0"/>
          <w:sz w:val="24"/>
          <w:szCs w:val="24"/>
          <w:bdr w:val="none" w:color="auto" w:sz="0" w:space="0"/>
          <w:shd w:val="clear" w:fill="FFFFFF"/>
          <w:lang w:eastAsia="zh-CN"/>
        </w:rPr>
        <w:t>六</w:t>
      </w:r>
      <w:r>
        <w:rPr>
          <w:rFonts w:hint="default" w:ascii="Arial" w:hAnsi="Arial" w:cs="Arial"/>
          <w:b w:val="0"/>
          <w:i w:val="0"/>
          <w:caps w:val="0"/>
          <w:color w:val="222222"/>
          <w:spacing w:val="0"/>
          <w:sz w:val="24"/>
          <w:szCs w:val="24"/>
          <w:bdr w:val="none" w:color="auto" w:sz="0" w:space="0"/>
          <w:shd w:val="clear" w:fill="FFFFFF"/>
        </w:rPr>
        <w:t>、抗菌药物及特殊药品管理：本店抗菌药是严格按处方药管理的相关规定予以购进和验收上柜销售的，对含麻黄碱类复方制剂的药品，按有关规定执行了购买者信息的登记制度。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300"/>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t>　　</w:t>
      </w:r>
      <w:r>
        <w:rPr>
          <w:rFonts w:hint="eastAsia" w:ascii="Arial" w:hAnsi="Arial" w:cs="Arial"/>
          <w:b w:val="0"/>
          <w:i w:val="0"/>
          <w:caps w:val="0"/>
          <w:color w:val="222222"/>
          <w:spacing w:val="0"/>
          <w:sz w:val="24"/>
          <w:szCs w:val="24"/>
          <w:bdr w:val="none" w:color="auto" w:sz="0" w:space="0"/>
          <w:shd w:val="clear" w:fill="FFFFFF"/>
          <w:lang w:eastAsia="zh-CN"/>
        </w:rPr>
        <w:t>七</w:t>
      </w:r>
      <w:r>
        <w:rPr>
          <w:rFonts w:hint="default" w:ascii="Arial" w:hAnsi="Arial" w:cs="Arial"/>
          <w:b w:val="0"/>
          <w:i w:val="0"/>
          <w:caps w:val="0"/>
          <w:color w:val="222222"/>
          <w:spacing w:val="0"/>
          <w:sz w:val="24"/>
          <w:szCs w:val="24"/>
          <w:bdr w:val="none" w:color="auto" w:sz="0" w:space="0"/>
          <w:shd w:val="clear" w:fill="FFFFFF"/>
        </w:rPr>
        <w:t>、药品购进渠道方面：</w:t>
      </w:r>
      <w:r>
        <w:rPr>
          <w:rFonts w:hint="eastAsia" w:ascii="Arial" w:hAnsi="Arial" w:eastAsia="宋体" w:cs="Arial"/>
          <w:b w:val="0"/>
          <w:i w:val="0"/>
          <w:caps w:val="0"/>
          <w:color w:val="222222"/>
          <w:spacing w:val="0"/>
          <w:sz w:val="24"/>
          <w:szCs w:val="24"/>
          <w:shd w:val="clear" w:fill="FFFFFF"/>
        </w:rPr>
        <w:t>本药房在购进处方药时有合法的票据，并按规定建立了购进记录，票、帐、物相符。</w:t>
      </w:r>
      <w:r>
        <w:rPr>
          <w:rFonts w:hint="default" w:ascii="Arial" w:hAnsi="Arial" w:cs="Arial"/>
          <w:b w:val="0"/>
          <w:i w:val="0"/>
          <w:caps w:val="0"/>
          <w:color w:val="222222"/>
          <w:spacing w:val="0"/>
          <w:sz w:val="24"/>
          <w:szCs w:val="24"/>
          <w:bdr w:val="none" w:color="auto" w:sz="0" w:space="0"/>
          <w:shd w:val="clear" w:fill="FFFFFF"/>
        </w:rPr>
        <w:t>同时做好药品的购进验收记录。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485"/>
        <w:jc w:val="both"/>
        <w:rPr>
          <w:rFonts w:hint="default" w:ascii="Arial" w:hAnsi="Arial" w:cs="Arial"/>
          <w:b w:val="0"/>
          <w:i w:val="0"/>
          <w:caps w:val="0"/>
          <w:color w:val="222222"/>
          <w:spacing w:val="0"/>
          <w:sz w:val="24"/>
          <w:szCs w:val="24"/>
          <w:bdr w:val="none" w:color="auto" w:sz="0" w:space="0"/>
          <w:shd w:val="clear" w:fill="FFFFFF"/>
        </w:rPr>
      </w:pPr>
      <w:r>
        <w:rPr>
          <w:rFonts w:hint="eastAsia" w:ascii="Arial" w:hAnsi="Arial" w:eastAsia="宋体" w:cs="Arial"/>
          <w:b w:val="0"/>
          <w:i w:val="0"/>
          <w:caps w:val="0"/>
          <w:color w:val="222222"/>
          <w:spacing w:val="0"/>
          <w:sz w:val="24"/>
          <w:szCs w:val="24"/>
          <w:shd w:val="clear" w:fill="FFFFFF"/>
        </w:rPr>
        <w:t>综上所述，提高处方质量，促进合理用药，保障用药安全，是一项长期而艰巨的工作，所以我们</w:t>
      </w:r>
      <w:r>
        <w:rPr>
          <w:rFonts w:hint="default" w:ascii="Arial" w:hAnsi="Arial" w:cs="Arial"/>
          <w:b w:val="0"/>
          <w:i w:val="0"/>
          <w:caps w:val="0"/>
          <w:color w:val="222222"/>
          <w:spacing w:val="0"/>
          <w:sz w:val="24"/>
          <w:szCs w:val="24"/>
          <w:bdr w:val="none" w:color="auto" w:sz="0" w:space="0"/>
          <w:shd w:val="clear" w:fill="FFFFFF"/>
        </w:rPr>
        <w:t>在以后的经营工作中，本药店一定将更加严格要求，做好各项工作。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485"/>
        <w:jc w:val="both"/>
        <w:rPr>
          <w:rFonts w:hint="default" w:ascii="Arial" w:hAnsi="Arial" w:cs="Arial"/>
          <w:b w:val="0"/>
          <w:i w:val="0"/>
          <w:caps w:val="0"/>
          <w:color w:val="222222"/>
          <w:spacing w:val="0"/>
          <w:sz w:val="24"/>
          <w:szCs w:val="24"/>
        </w:rPr>
      </w:pPr>
      <w:r>
        <w:rPr>
          <w:rFonts w:hint="default" w:ascii="Arial" w:hAnsi="Arial" w:cs="Arial"/>
          <w:b w:val="0"/>
          <w:i w:val="0"/>
          <w:caps w:val="0"/>
          <w:color w:val="222222"/>
          <w:spacing w:val="0"/>
          <w:sz w:val="24"/>
          <w:szCs w:val="24"/>
          <w:bdr w:val="none" w:color="auto" w:sz="0" w:space="0"/>
          <w:shd w:val="clear" w:fill="FFFFFF"/>
        </w:rPr>
        <w:br w:type="textWrapping"/>
      </w:r>
      <w:r>
        <w:rPr>
          <w:rFonts w:hint="default" w:ascii="Arial" w:hAnsi="Arial" w:cs="Arial"/>
          <w:b w:val="0"/>
          <w:i w:val="0"/>
          <w:caps w:val="0"/>
          <w:color w:val="222222"/>
          <w:spacing w:val="0"/>
          <w:sz w:val="24"/>
          <w:szCs w:val="24"/>
          <w:bdr w:val="none" w:color="auto" w:sz="0" w:space="0"/>
          <w:shd w:val="clear" w:fill="FFFFFF"/>
        </w:rPr>
        <w:t> </w:t>
      </w:r>
      <w:r>
        <w:rPr>
          <w:rFonts w:hint="eastAsia" w:ascii="Arial" w:hAnsi="Arial" w:cs="Arial"/>
          <w:b w:val="0"/>
          <w:i w:val="0"/>
          <w:caps w:val="0"/>
          <w:color w:val="222222"/>
          <w:spacing w:val="0"/>
          <w:sz w:val="24"/>
          <w:szCs w:val="24"/>
          <w:bdr w:val="none" w:color="auto" w:sz="0" w:space="0"/>
          <w:shd w:val="clear" w:fill="FFFFFF"/>
          <w:lang w:val="en-US" w:eastAsia="zh-CN"/>
        </w:rPr>
        <w:t xml:space="preserve">                                        太极大药房府城店大道西段店</w:t>
      </w:r>
    </w:p>
    <w:p>
      <w:pPr>
        <w:rPr>
          <w:rFonts w:hint="eastAsia" w:eastAsiaTheme="minorEastAsia"/>
          <w:sz w:val="24"/>
          <w:szCs w:val="24"/>
          <w:lang w:val="en-US" w:eastAsia="zh-CN"/>
        </w:rPr>
      </w:pPr>
      <w:r>
        <w:rPr>
          <w:rFonts w:hint="eastAsia"/>
          <w:lang w:val="en-US" w:eastAsia="zh-CN"/>
        </w:rPr>
        <w:t xml:space="preserve">                                                        </w:t>
      </w:r>
      <w:r>
        <w:rPr>
          <w:rFonts w:hint="eastAsia"/>
          <w:sz w:val="24"/>
          <w:szCs w:val="24"/>
          <w:lang w:val="en-US" w:eastAsia="zh-CN"/>
        </w:rPr>
        <w:t>2016年5月24日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A4E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fcdd</dc:creator>
  <cp:lastModifiedBy>fcdd</cp:lastModifiedBy>
  <dcterms:modified xsi:type="dcterms:W3CDTF">2016-05-30T01:21:50Z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