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120" w:firstLine="0"/>
        <w:textAlignment w:val="auto"/>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中华人民共和国野生动物保护法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textAlignment w:val="auto"/>
        <w:rPr>
          <w:rFonts w:hint="eastAsia" w:ascii="宋体" w:hAnsi="宋体" w:eastAsia="宋体" w:cs="宋体"/>
          <w:b w:val="0"/>
          <w:sz w:val="21"/>
          <w:szCs w:val="21"/>
        </w:rPr>
      </w:pPr>
      <w:r>
        <w:rPr>
          <w:rFonts w:hint="eastAsia" w:ascii="宋体" w:hAnsi="宋体" w:eastAsia="宋体" w:cs="宋体"/>
          <w:b w:val="0"/>
          <w:i w:val="0"/>
          <w:caps w:val="0"/>
          <w:color w:val="333333"/>
          <w:spacing w:val="0"/>
          <w:sz w:val="21"/>
          <w:szCs w:val="21"/>
        </w:rPr>
        <w:t>中华人民共和国主席令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第18号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"http://baike.sogou.com/lemma/ShowInnerLink.htm?lemmaId=301824"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全国人民代表大会常务委员会</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关于修改部分法律的决定》已由</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"http://baike.sogou.com/lemma/ShowInnerLink.htm?lemmaId=6846"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中华人民共和国</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第十一届</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"http://baike.sogou.com/lemma/ShowInnerLink.htm?lemmaId=301824"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全国人民代表大会常务委员会</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第十次会</w:t>
      </w:r>
      <w:bookmarkStart w:id="18" w:name="_GoBack"/>
      <w:bookmarkEnd w:id="18"/>
      <w:r>
        <w:rPr>
          <w:rFonts w:hint="eastAsia" w:ascii="宋体" w:hAnsi="宋体" w:eastAsia="宋体" w:cs="宋体"/>
          <w:b w:val="0"/>
          <w:i w:val="0"/>
          <w:caps w:val="0"/>
          <w:color w:val="333333"/>
          <w:spacing w:val="0"/>
          <w:sz w:val="21"/>
          <w:szCs w:val="21"/>
        </w:rPr>
        <w:t>议于2009年8月27日通过，现予公布，自公布之日起施行。</w:t>
      </w:r>
      <w:r>
        <w:rPr>
          <w:rFonts w:hint="eastAsia" w:ascii="宋体" w:hAnsi="宋体" w:eastAsia="宋体" w:cs="宋体"/>
          <w:b w:val="0"/>
          <w:i w:val="0"/>
          <w:caps w:val="0"/>
          <w:color w:val="3366CC"/>
          <w:spacing w:val="0"/>
          <w:sz w:val="21"/>
          <w:szCs w:val="21"/>
          <w:u w:val="none"/>
          <w:vertAlign w:val="superscript"/>
        </w:rPr>
        <w:fldChar w:fldCharType="begin"/>
      </w:r>
      <w:r>
        <w:rPr>
          <w:rFonts w:hint="eastAsia" w:ascii="宋体" w:hAnsi="宋体" w:eastAsia="宋体" w:cs="宋体"/>
          <w:b w:val="0"/>
          <w:i w:val="0"/>
          <w:caps w:val="0"/>
          <w:color w:val="3366CC"/>
          <w:spacing w:val="0"/>
          <w:sz w:val="21"/>
          <w:szCs w:val="21"/>
          <w:u w:val="none"/>
          <w:vertAlign w:val="superscript"/>
        </w:rPr>
        <w:instrText xml:space="preserve"> HYPERLINK "http://baike.sogou.com/v199365.htm?fromTitle=%E4%B8%AD%E5%8D%8E%E4%BA%BA%E6%B0%91%E5%85%B1%E5%92%8C%E5%9B%BD%E9%87%8E%E7%94%9F%E5%8A%A8%E7%89%A9%E4%BF%9D%E6%8A%A4%E6%B3%95" \l "quote1" </w:instrText>
      </w:r>
      <w:r>
        <w:rPr>
          <w:rFonts w:hint="eastAsia" w:ascii="宋体" w:hAnsi="宋体" w:eastAsia="宋体" w:cs="宋体"/>
          <w:b w:val="0"/>
          <w:i w:val="0"/>
          <w:caps w:val="0"/>
          <w:color w:val="3366CC"/>
          <w:spacing w:val="0"/>
          <w:sz w:val="21"/>
          <w:szCs w:val="21"/>
          <w:u w:val="none"/>
          <w:vertAlign w:val="superscript"/>
        </w:rPr>
        <w:fldChar w:fldCharType="separate"/>
      </w:r>
      <w:r>
        <w:rPr>
          <w:rStyle w:val="7"/>
          <w:rFonts w:hint="eastAsia" w:ascii="宋体" w:hAnsi="宋体" w:eastAsia="宋体" w:cs="宋体"/>
          <w:b w:val="0"/>
          <w:i w:val="0"/>
          <w:caps w:val="0"/>
          <w:color w:val="3366CC"/>
          <w:spacing w:val="0"/>
          <w:sz w:val="21"/>
          <w:szCs w:val="21"/>
          <w:u w:val="none"/>
          <w:vertAlign w:val="superscript"/>
        </w:rPr>
        <w:t>[1]</w:t>
      </w:r>
      <w:r>
        <w:rPr>
          <w:rFonts w:hint="eastAsia" w:ascii="宋体" w:hAnsi="宋体" w:eastAsia="宋体" w:cs="宋体"/>
          <w:b w:val="0"/>
          <w:i w:val="0"/>
          <w:caps w:val="0"/>
          <w:color w:val="3366CC"/>
          <w:spacing w:val="0"/>
          <w:sz w:val="21"/>
          <w:szCs w:val="21"/>
          <w:u w:val="none"/>
          <w:vertAlign w:val="superscript"/>
        </w:rPr>
        <w:fldChar w:fldCharType="end"/>
      </w:r>
      <w:bookmarkStart w:id="0" w:name="ref_1"/>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"http://baike.sogou.com/lemma/ShowInnerLink.htm?lemmaId=269652&amp;ss_c=ssc.citiao.link"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中华人民共和国主席</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 </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"http://baike.sogou.com/lemma/ShowInnerLink.htm?lemmaId=47294"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胡锦涛</w:t>
      </w:r>
      <w:r>
        <w:rPr>
          <w:rFonts w:hint="eastAsia" w:ascii="宋体" w:hAnsi="宋体" w:eastAsia="宋体" w:cs="宋体"/>
          <w:b w:val="0"/>
          <w:i w:val="0"/>
          <w:caps w:val="0"/>
          <w:color w:val="3366CC"/>
          <w:spacing w:val="0"/>
          <w:sz w:val="21"/>
          <w:szCs w:val="21"/>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2009年8月27日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textAlignment w:val="auto"/>
        <w:rPr>
          <w:rFonts w:hint="eastAsia" w:ascii="宋体" w:hAnsi="宋体" w:eastAsia="宋体" w:cs="宋体"/>
          <w:b w:val="0"/>
          <w:sz w:val="21"/>
          <w:szCs w:val="21"/>
        </w:rPr>
      </w:pPr>
      <w:bookmarkStart w:id="1" w:name="para3"/>
      <w:bookmarkEnd w:id="1"/>
      <w:r>
        <w:rPr>
          <w:rFonts w:hint="eastAsia" w:ascii="宋体" w:hAnsi="宋体" w:eastAsia="宋体" w:cs="宋体"/>
          <w:b w:val="0"/>
          <w:i w:val="0"/>
          <w:caps w:val="0"/>
          <w:color w:val="333333"/>
          <w:spacing w:val="0"/>
          <w:sz w:val="21"/>
          <w:szCs w:val="21"/>
        </w:rPr>
        <w:t>修改内容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其中，《中华人民共和国</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"http://baike.sogou.com/lemma/ShowInnerLink.htm?lemmaId=427864&amp;ss_c=ssc.citiao.link"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野生动物</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保护法》修改内容：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第三十二条、第三十七条中的“依照刑法第×条的规定”、“比照刑法第×条的规定”修改为“依照刑法有关规定”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第三十一条中引用已纳入刑法并被废止的关于惩治犯罪的决定的规定修改为“依照刑法有关规定”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删去《中华人民共和国野生动物保护法》中关于“投机倒把”、“</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"http://baike.sogou.com/lemma/ShowInnerLink.htm?lemmaId=6224157&amp;ss_c=ssc.citiao.link"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投机倒把罪</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”的规定，并作出修改：将第三十五条第二款修改为：“违反本法规定，出售、收购</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"http://baike.sogou.com/lemma/ShowInnerLink.htm?lemmaId=76619767&amp;ss_c=ssc.citiao.link"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国家重点保护野生动物</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或者其产品，情节严重，构成犯罪的，依照刑法有关规定追究刑事责任。”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将《中华人民共和国野生动物保护法》第三十九条中引用的“</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"http://baike.sogou.com/lemma/ShowInnerLink.htm?lemmaId=8550741&amp;ss_c=ssc.citiao.link"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治安管理处罚</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条例”修改为“治安管理处罚法”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将《中华人民共和国野生动物保护法》中关于治安管理处罚的具体规定作出修改：第三十三条第二款修改为：“违反本法规定，未取得</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"http://baike.sogou.com/lemma/ShowInnerLink.htm?lemmaId=42339576&amp;ss_c=ssc.citiao.link"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持枪证</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持枪猎捕野生动物的，由公安机关依照治安管理处罚法第三十二条的规定处罚。”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542"/>
        <w:textAlignment w:val="auto"/>
        <w:rPr>
          <w:rFonts w:hint="eastAsia" w:ascii="宋体" w:hAnsi="宋体" w:eastAsia="宋体" w:cs="宋体"/>
          <w:b w:val="0"/>
          <w:color w:val="7486C6"/>
          <w:sz w:val="21"/>
          <w:szCs w:val="21"/>
        </w:rPr>
      </w:pPr>
      <w:r>
        <w:rPr>
          <w:rFonts w:hint="eastAsia" w:ascii="宋体" w:hAnsi="宋体" w:eastAsia="宋体" w:cs="宋体"/>
          <w:b w:val="0"/>
          <w:i w:val="0"/>
          <w:caps w:val="0"/>
          <w:color w:val="FFFFFF"/>
          <w:spacing w:val="0"/>
          <w:sz w:val="21"/>
          <w:szCs w:val="21"/>
          <w:shd w:val="clear" w:fill="828EC9"/>
        </w:rPr>
        <w:t>2</w:t>
      </w:r>
      <w:bookmarkStart w:id="2" w:name="4"/>
      <w:bookmarkEnd w:id="2"/>
      <w:bookmarkStart w:id="3" w:name="para4"/>
      <w:r>
        <w:rPr>
          <w:rFonts w:hint="eastAsia" w:ascii="宋体" w:hAnsi="宋体" w:eastAsia="宋体" w:cs="宋体"/>
          <w:b w:val="0"/>
          <w:i w:val="0"/>
          <w:caps w:val="0"/>
          <w:color w:val="7486C6"/>
          <w:spacing w:val="0"/>
          <w:sz w:val="21"/>
          <w:szCs w:val="21"/>
          <w:u w:val="none"/>
        </w:rPr>
        <w:t>法律正文</w:t>
      </w:r>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420" w:right="420" w:firstLine="0"/>
        <w:jc w:val="left"/>
        <w:textAlignment w:val="auto"/>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9B9B9B"/>
          <w:spacing w:val="0"/>
          <w:kern w:val="0"/>
          <w:sz w:val="21"/>
          <w:szCs w:val="21"/>
          <w:u w:val="none"/>
          <w:lang w:val="en-US" w:eastAsia="zh-CN" w:bidi="ar"/>
        </w:rPr>
        <w:fldChar w:fldCharType="begin"/>
      </w:r>
      <w:r>
        <w:rPr>
          <w:rFonts w:hint="eastAsia" w:ascii="宋体" w:hAnsi="宋体" w:eastAsia="宋体" w:cs="宋体"/>
          <w:b w:val="0"/>
          <w:i w:val="0"/>
          <w:caps w:val="0"/>
          <w:color w:val="9B9B9B"/>
          <w:spacing w:val="0"/>
          <w:kern w:val="0"/>
          <w:sz w:val="21"/>
          <w:szCs w:val="21"/>
          <w:u w:val="none"/>
          <w:lang w:val="en-US" w:eastAsia="zh-CN" w:bidi="ar"/>
        </w:rPr>
        <w:instrText xml:space="preserve"> HYPERLINK "http://baike.sogou.com/Create.e?sp=2&amp;sp=l199365&amp;sp=4" \o "编辑本段" </w:instrText>
      </w:r>
      <w:r>
        <w:rPr>
          <w:rFonts w:hint="eastAsia" w:ascii="宋体" w:hAnsi="宋体" w:eastAsia="宋体" w:cs="宋体"/>
          <w:b w:val="0"/>
          <w:i w:val="0"/>
          <w:caps w:val="0"/>
          <w:color w:val="9B9B9B"/>
          <w:spacing w:val="0"/>
          <w:kern w:val="0"/>
          <w:sz w:val="21"/>
          <w:szCs w:val="21"/>
          <w:u w:val="none"/>
          <w:lang w:val="en-US" w:eastAsia="zh-CN" w:bidi="ar"/>
        </w:rPr>
        <w:fldChar w:fldCharType="separate"/>
      </w:r>
      <w:r>
        <w:rPr>
          <w:rStyle w:val="7"/>
          <w:rFonts w:hint="eastAsia" w:ascii="宋体" w:hAnsi="宋体" w:eastAsia="宋体" w:cs="宋体"/>
          <w:b w:val="0"/>
          <w:i w:val="0"/>
          <w:caps w:val="0"/>
          <w:color w:val="9B9B9B"/>
          <w:spacing w:val="0"/>
          <w:sz w:val="21"/>
          <w:szCs w:val="21"/>
          <w:u w:val="none"/>
        </w:rPr>
        <w:t>编辑</w:t>
      </w:r>
      <w:r>
        <w:rPr>
          <w:rFonts w:hint="eastAsia" w:ascii="宋体" w:hAnsi="宋体" w:eastAsia="宋体" w:cs="宋体"/>
          <w:b w:val="0"/>
          <w:i w:val="0"/>
          <w:caps w:val="0"/>
          <w:color w:val="9B9B9B"/>
          <w:spacing w:val="0"/>
          <w:kern w:val="0"/>
          <w:sz w:val="21"/>
          <w:szCs w:val="21"/>
          <w:u w:val="none"/>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textAlignment w:val="auto"/>
        <w:rPr>
          <w:rFonts w:hint="eastAsia" w:ascii="宋体" w:hAnsi="宋体" w:eastAsia="宋体" w:cs="宋体"/>
          <w:b w:val="0"/>
          <w:sz w:val="21"/>
          <w:szCs w:val="21"/>
        </w:rPr>
      </w:pPr>
      <w:bookmarkStart w:id="4" w:name="para5"/>
      <w:bookmarkEnd w:id="4"/>
      <w:r>
        <w:rPr>
          <w:rFonts w:hint="eastAsia" w:ascii="宋体" w:hAnsi="宋体" w:eastAsia="宋体" w:cs="宋体"/>
          <w:b w:val="0"/>
          <w:i w:val="0"/>
          <w:caps w:val="0"/>
          <w:color w:val="333333"/>
          <w:spacing w:val="0"/>
          <w:sz w:val="21"/>
          <w:szCs w:val="21"/>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第一条: 为保护、拯救珍贵、</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"http://baike.sogou.com/lemma/ShowInnerLink.htm?lemmaId=6478971&amp;ss_c=ssc.citiao.link"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濒危野生动物</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，保护、发展和合理利用</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"http://baike.sogou.com/lemma/ShowInnerLink.htm?lemmaId=62689415&amp;ss_c=ssc.citiao.link"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野生动物资源</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，维护</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"http://baike.sogou.com/lemma/ShowInnerLink.htm?lemmaId=1545216"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生态平衡</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第二条 在</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"http://baike.sogou.com/lemma/ShowInnerLink.htm?lemmaId=6846"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中华人民共和国</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境内从事野生动物的保护、</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"http://baike.sogou.com/lemma/ShowInnerLink.htm?lemmaId=123277"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驯养</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"http://baike.sogou.com/lemma/ShowInnerLink.htm?lemmaId=251620"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繁殖</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、开发利用活动，必 须遵守本法。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本法规定保护的野生动物，是指珍贵、濒危的陆生、水生野生动物和有益的或者有重要经济、科学研究价值的</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"http://baike.sogou.com/lemma/ShowInnerLink.htm?lemmaId=82347293&amp;ss_c=ssc.citiao.link"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陆生野生动物</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和其他野生动物。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本法各</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"http://baike.sogou.com/lemma/ShowInnerLink.htm?lemmaId=7846112"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条款</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所提野生动物，均系指前款规定的受保护的野生动物。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珍贵、濒危的水生野生动物以外的其他水生野生动物的保护，适用</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"http://baike.sogou.com/lemma/ShowInnerLink.htm?lemmaId=7606001"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渔业法</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第三条 野生动物资源属于国家所有。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国家保护依法开发利用野生动物资源的单位和个人的合法权益。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第四条 国家对野生动物实行加强资源保护、积极驯养繁殖、合理开发利用的方针，鼓励开展野生动物科学研究。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在野生动物资源保护、科学研究和驯养繁殖方面成绩显著的单位和个人，由政府给予奖励。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第五条 中华人民共和国公民有</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"http://baike.sogou.com/lemma/ShowInnerLink.htm?lemmaId=215925&amp;ss_c=ssc.citiao.link"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保护野生动物</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资源的义务，对侵占或者破坏野生动物资源的行为有权检举和控告。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第六条 各级政府应当加强对野生动物资源的管理，制定保护、发展和合理利用野生动物资源的规划和措施。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第七条 国务院林业、渔业</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"http://baike.sogou.com/lemma/ShowInnerLink.htm?lemmaId=100025752&amp;ss_c=ssc.citiao.link"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行政主管部门</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分别主管全国陆生、水生野生动物管理工作。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省、</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"http://baike.sogou.com/lemma/ShowInnerLink.htm?lemmaId=114093"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自治区</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、直辖市政府林业行政主管部门主管本行政区域内陆生野生动物管理工作。自治州、县和市政府陆生野生动物管理工作的行政主管部门，由省、</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"http://baike.sogou.com/lemma/ShowInnerLink.htm?lemmaId=114093"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自治区</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、直辖市政府确定。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县级以上</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"http://baike.sogou.com/lemma/ShowInnerLink.htm?lemmaId=8462424"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地方政府</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渔业行政主管部门主管本行政区域内水生野生动物管理工作。</w:t>
      </w:r>
      <w:r>
        <w:rPr>
          <w:rFonts w:hint="eastAsia" w:ascii="宋体" w:hAnsi="宋体" w:eastAsia="宋体" w:cs="宋体"/>
          <w:b w:val="0"/>
          <w:i w:val="0"/>
          <w:caps w:val="0"/>
          <w:color w:val="3366CC"/>
          <w:spacing w:val="0"/>
          <w:sz w:val="21"/>
          <w:szCs w:val="21"/>
          <w:u w:val="none"/>
          <w:vertAlign w:val="superscript"/>
        </w:rPr>
        <w:fldChar w:fldCharType="begin"/>
      </w:r>
      <w:r>
        <w:rPr>
          <w:rFonts w:hint="eastAsia" w:ascii="宋体" w:hAnsi="宋体" w:eastAsia="宋体" w:cs="宋体"/>
          <w:b w:val="0"/>
          <w:i w:val="0"/>
          <w:caps w:val="0"/>
          <w:color w:val="3366CC"/>
          <w:spacing w:val="0"/>
          <w:sz w:val="21"/>
          <w:szCs w:val="21"/>
          <w:u w:val="none"/>
          <w:vertAlign w:val="superscript"/>
        </w:rPr>
        <w:instrText xml:space="preserve"> HYPERLINK "http://baike.sogou.com/v199365.htm?fromTitle=%E4%B8%AD%E5%8D%8E%E4%BA%BA%E6%B0%91%E5%85%B1%E5%92%8C%E5%9B%BD%E9%87%8E%E7%94%9F%E5%8A%A8%E7%89%A9%E4%BF%9D%E6%8A%A4%E6%B3%95" \l "quote2" </w:instrText>
      </w:r>
      <w:r>
        <w:rPr>
          <w:rFonts w:hint="eastAsia" w:ascii="宋体" w:hAnsi="宋体" w:eastAsia="宋体" w:cs="宋体"/>
          <w:b w:val="0"/>
          <w:i w:val="0"/>
          <w:caps w:val="0"/>
          <w:color w:val="3366CC"/>
          <w:spacing w:val="0"/>
          <w:sz w:val="21"/>
          <w:szCs w:val="21"/>
          <w:u w:val="none"/>
          <w:vertAlign w:val="superscript"/>
        </w:rPr>
        <w:fldChar w:fldCharType="separate"/>
      </w:r>
      <w:r>
        <w:rPr>
          <w:rStyle w:val="7"/>
          <w:rFonts w:hint="eastAsia" w:ascii="宋体" w:hAnsi="宋体" w:eastAsia="宋体" w:cs="宋体"/>
          <w:b w:val="0"/>
          <w:i w:val="0"/>
          <w:caps w:val="0"/>
          <w:color w:val="3366CC"/>
          <w:spacing w:val="0"/>
          <w:sz w:val="21"/>
          <w:szCs w:val="21"/>
          <w:u w:val="none"/>
          <w:vertAlign w:val="superscript"/>
        </w:rPr>
        <w:t>[2]</w:t>
      </w:r>
      <w:r>
        <w:rPr>
          <w:rFonts w:hint="eastAsia" w:ascii="宋体" w:hAnsi="宋体" w:eastAsia="宋体" w:cs="宋体"/>
          <w:b w:val="0"/>
          <w:i w:val="0"/>
          <w:caps w:val="0"/>
          <w:color w:val="3366CC"/>
          <w:spacing w:val="0"/>
          <w:sz w:val="21"/>
          <w:szCs w:val="21"/>
          <w:u w:val="none"/>
          <w:vertAlign w:val="superscript"/>
        </w:rPr>
        <w:fldChar w:fldCharType="end"/>
      </w:r>
      <w:bookmarkStart w:id="5" w:name="ref_2"/>
      <w:bookmarkEnd w:id="5"/>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textAlignment w:val="auto"/>
        <w:rPr>
          <w:rFonts w:hint="eastAsia" w:ascii="宋体" w:hAnsi="宋体" w:eastAsia="宋体" w:cs="宋体"/>
          <w:b w:val="0"/>
          <w:sz w:val="21"/>
          <w:szCs w:val="21"/>
        </w:rPr>
      </w:pPr>
      <w:bookmarkStart w:id="6" w:name="para6"/>
      <w:bookmarkEnd w:id="6"/>
      <w:r>
        <w:rPr>
          <w:rFonts w:hint="eastAsia" w:ascii="宋体" w:hAnsi="宋体" w:eastAsia="宋体" w:cs="宋体"/>
          <w:b w:val="0"/>
          <w:i w:val="0"/>
          <w:caps w:val="0"/>
          <w:color w:val="333333"/>
          <w:spacing w:val="0"/>
          <w:sz w:val="21"/>
          <w:szCs w:val="21"/>
        </w:rPr>
        <w:t>第二章 野生动物保护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第八条 国家保护</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"http://baike.sogou.com/lemma/ShowInnerLink.htm?lemmaId=427864&amp;ss_c=ssc.citiao.link"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野生动物</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及其生存环境，禁止任何单位和个人非法猎捕或者破坏。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第九条 国家对珍贵、濒危的野生动物实行重点保护。国家重点保护的野生动物分为一级保护野生动物和二级保护野生动物。国家重点保护的野生动物名录及其调整，由国务院野生动物行政主管部门制定，报国务院批准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地方重点保护野生动物，是指</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"http://baike.sogou.com/lemma/ShowInnerLink.htm?lemmaId=76619767&amp;ss_c=ssc.citiao.link"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国家重点保护野生动物</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以外，由省、</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"http://baike.sogou.com/lemma/ShowInnerLink.htm?lemmaId=114093&amp;ss_c=ssc.citiao.link"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自治区</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"http://baike.sogou.com/lemma/ShowInnerLink.htm?lemmaId=18213"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直辖市</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重点保护的野生动物。地方重点保护的野生动物名录，由省、自治区、</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"http://baike.sogou.com/lemma/ShowInnerLink.htm?lemmaId=18213"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直辖市</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政府制定并公布，报国务院备案。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国家保护的有益的或者有重要经济、科学研究价值的陆生野生动物名录及其调整，由国务院野生动物行政主管部门制定并公布。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第十条 国务院野生动物行政主管部门和省、自治区、直辖市政府，应当在国家和地方重点保护野生动物的主要生息繁衍的地区和水域，划定</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"http://baike.sogou.com/lemma/ShowInnerLink.htm?lemmaId=36428&amp;ss_c=ssc.citiao.link"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自然保护区</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，加强对国家和地方重点保护野生动物及其生存环境的保护管理。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自然保护区的划定和管理，按照国务院有关规定办理。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第十一条 各级野生动物行政主管部门应当监视、监测环境对野生动物的影响。由于</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"http://baike.sogou.com/lemma/ShowInnerLink.htm?lemmaId=8329430&amp;ss_c=ssc.citiao.link"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环境影响</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对野生动物造成危害时，野生动物行政主管部门应当会同有关部门进行调查处理。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第十二条 建设项目对国家或者地方重点保护野生动物的生存环境产生不利影响的，建设单位应当提交</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"http://baike.sogou.com/lemma/ShowInnerLink.htm?lemmaId=7681475&amp;ss_c=ssc.citiao.link"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环境影响报告书</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；环境保护部门在审批时，应当征求同级野生动物行政主管部门的意见。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第十三条 国家和地方重点保护野生动物受到自然灾害威胁时，当地政府应当及时采取拯救措施。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第十四条 因保护国家和地方重点保护野生动物，造成农作物或者其他损失的，由当地政府给予补偿。补偿办法由省、自治区、直辖市政府制定。</w:t>
      </w:r>
      <w:r>
        <w:rPr>
          <w:rFonts w:hint="eastAsia" w:ascii="宋体" w:hAnsi="宋体" w:eastAsia="宋体" w:cs="宋体"/>
          <w:b w:val="0"/>
          <w:i w:val="0"/>
          <w:caps w:val="0"/>
          <w:color w:val="3366CC"/>
          <w:spacing w:val="0"/>
          <w:sz w:val="21"/>
          <w:szCs w:val="21"/>
          <w:u w:val="none"/>
          <w:vertAlign w:val="superscript"/>
        </w:rPr>
        <w:fldChar w:fldCharType="begin"/>
      </w:r>
      <w:r>
        <w:rPr>
          <w:rFonts w:hint="eastAsia" w:ascii="宋体" w:hAnsi="宋体" w:eastAsia="宋体" w:cs="宋体"/>
          <w:b w:val="0"/>
          <w:i w:val="0"/>
          <w:caps w:val="0"/>
          <w:color w:val="3366CC"/>
          <w:spacing w:val="0"/>
          <w:sz w:val="21"/>
          <w:szCs w:val="21"/>
          <w:u w:val="none"/>
          <w:vertAlign w:val="superscript"/>
        </w:rPr>
        <w:instrText xml:space="preserve"> HYPERLINK "http://baike.sogou.com/v199365.htm?fromTitle=%E4%B8%AD%E5%8D%8E%E4%BA%BA%E6%B0%91%E5%85%B1%E5%92%8C%E5%9B%BD%E9%87%8E%E7%94%9F%E5%8A%A8%E7%89%A9%E4%BF%9D%E6%8A%A4%E6%B3%95" \l "quote3" </w:instrText>
      </w:r>
      <w:r>
        <w:rPr>
          <w:rFonts w:hint="eastAsia" w:ascii="宋体" w:hAnsi="宋体" w:eastAsia="宋体" w:cs="宋体"/>
          <w:b w:val="0"/>
          <w:i w:val="0"/>
          <w:caps w:val="0"/>
          <w:color w:val="3366CC"/>
          <w:spacing w:val="0"/>
          <w:sz w:val="21"/>
          <w:szCs w:val="21"/>
          <w:u w:val="none"/>
          <w:vertAlign w:val="superscript"/>
        </w:rPr>
        <w:fldChar w:fldCharType="separate"/>
      </w:r>
      <w:r>
        <w:rPr>
          <w:rStyle w:val="7"/>
          <w:rFonts w:hint="eastAsia" w:ascii="宋体" w:hAnsi="宋体" w:eastAsia="宋体" w:cs="宋体"/>
          <w:b w:val="0"/>
          <w:i w:val="0"/>
          <w:caps w:val="0"/>
          <w:color w:val="3366CC"/>
          <w:spacing w:val="0"/>
          <w:sz w:val="21"/>
          <w:szCs w:val="21"/>
          <w:u w:val="none"/>
          <w:vertAlign w:val="superscript"/>
        </w:rPr>
        <w:t>[3]</w:t>
      </w:r>
      <w:r>
        <w:rPr>
          <w:rFonts w:hint="eastAsia" w:ascii="宋体" w:hAnsi="宋体" w:eastAsia="宋体" w:cs="宋体"/>
          <w:b w:val="0"/>
          <w:i w:val="0"/>
          <w:caps w:val="0"/>
          <w:color w:val="3366CC"/>
          <w:spacing w:val="0"/>
          <w:sz w:val="21"/>
          <w:szCs w:val="21"/>
          <w:u w:val="none"/>
          <w:vertAlign w:val="superscript"/>
        </w:rPr>
        <w:fldChar w:fldCharType="end"/>
      </w:r>
      <w:bookmarkStart w:id="7" w:name="ref_3"/>
      <w:bookmarkEnd w:id="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textAlignment w:val="auto"/>
        <w:rPr>
          <w:rFonts w:hint="eastAsia" w:ascii="宋体" w:hAnsi="宋体" w:eastAsia="宋体" w:cs="宋体"/>
          <w:b w:val="0"/>
          <w:sz w:val="21"/>
          <w:szCs w:val="21"/>
        </w:rPr>
      </w:pPr>
      <w:bookmarkStart w:id="8" w:name="para7"/>
      <w:bookmarkEnd w:id="8"/>
      <w:r>
        <w:rPr>
          <w:rFonts w:hint="eastAsia" w:ascii="宋体" w:hAnsi="宋体" w:eastAsia="宋体" w:cs="宋体"/>
          <w:b w:val="0"/>
          <w:i w:val="0"/>
          <w:caps w:val="0"/>
          <w:color w:val="333333"/>
          <w:spacing w:val="0"/>
          <w:sz w:val="21"/>
          <w:szCs w:val="21"/>
        </w:rPr>
        <w:t>第三章 野生动物管理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第十五条 野生动物行政主管部门应当定期组织对野生动物资源的调查，建立</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"http://baike.sogou.com/lemma/ShowInnerLink.htm?lemmaId=68606260&amp;ss_c=ssc.citiao.link"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野生动物资源档案</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第十六条 禁止猎捕、杀害国家重点保护野生动物。因科学研究、驯养繁殖、展览或者其他特殊情况，需要捕捉、捕捞国家一级保护野生动物的，必须向国务院野生动物行政主管部门申请</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"http://baike.sogou.com/lemma/ShowInnerLink.htm?lemmaId=70804123&amp;ss_c=ssc.citiao.link"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特许猎捕证</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；猎捕国家二级保护野生动物的，必须向省、自治区、直辖市政府野生动物行政主管部门申请特许猎捕证。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b/>
          <w:bCs/>
          <w:sz w:val="21"/>
          <w:szCs w:val="21"/>
        </w:rPr>
      </w:pPr>
      <w:r>
        <w:rPr>
          <w:rFonts w:hint="eastAsia" w:ascii="宋体" w:hAnsi="宋体" w:eastAsia="宋体" w:cs="宋体"/>
          <w:b/>
          <w:bCs/>
          <w:i w:val="0"/>
          <w:caps w:val="0"/>
          <w:color w:val="333333"/>
          <w:spacing w:val="0"/>
          <w:sz w:val="21"/>
          <w:szCs w:val="21"/>
        </w:rPr>
        <w:t>第十七条 国家鼓励驯养繁殖野生动物。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b/>
          <w:bCs/>
          <w:sz w:val="21"/>
          <w:szCs w:val="21"/>
        </w:rPr>
      </w:pPr>
      <w:r>
        <w:rPr>
          <w:rFonts w:hint="eastAsia" w:ascii="宋体" w:hAnsi="宋体" w:eastAsia="宋体" w:cs="宋体"/>
          <w:b/>
          <w:bCs/>
          <w:i w:val="0"/>
          <w:caps w:val="0"/>
          <w:color w:val="333333"/>
          <w:spacing w:val="0"/>
          <w:sz w:val="21"/>
          <w:szCs w:val="21"/>
        </w:rPr>
        <w:t>驯养繁殖国家重点保护野生动物的，应当持有</w:t>
      </w:r>
      <w:r>
        <w:rPr>
          <w:rFonts w:hint="eastAsia" w:ascii="宋体" w:hAnsi="宋体" w:eastAsia="宋体" w:cs="宋体"/>
          <w:b/>
          <w:bCs/>
          <w:i w:val="0"/>
          <w:caps w:val="0"/>
          <w:color w:val="3366CC"/>
          <w:spacing w:val="0"/>
          <w:sz w:val="21"/>
          <w:szCs w:val="21"/>
          <w:u w:val="none"/>
        </w:rPr>
        <w:fldChar w:fldCharType="begin"/>
      </w:r>
      <w:r>
        <w:rPr>
          <w:rFonts w:hint="eastAsia" w:ascii="宋体" w:hAnsi="宋体" w:eastAsia="宋体" w:cs="宋体"/>
          <w:b/>
          <w:bCs/>
          <w:i w:val="0"/>
          <w:caps w:val="0"/>
          <w:color w:val="3366CC"/>
          <w:spacing w:val="0"/>
          <w:sz w:val="21"/>
          <w:szCs w:val="21"/>
          <w:u w:val="none"/>
        </w:rPr>
        <w:instrText xml:space="preserve"> HYPERLINK "http://baike.sogou.com/lemma/ShowInnerLink.htm?lemmaId=702041" \t "http://baike.sogou.com/_blank" </w:instrText>
      </w:r>
      <w:r>
        <w:rPr>
          <w:rFonts w:hint="eastAsia" w:ascii="宋体" w:hAnsi="宋体" w:eastAsia="宋体" w:cs="宋体"/>
          <w:b/>
          <w:bCs/>
          <w:i w:val="0"/>
          <w:caps w:val="0"/>
          <w:color w:val="3366CC"/>
          <w:spacing w:val="0"/>
          <w:sz w:val="21"/>
          <w:szCs w:val="21"/>
          <w:u w:val="none"/>
        </w:rPr>
        <w:fldChar w:fldCharType="separate"/>
      </w:r>
      <w:r>
        <w:rPr>
          <w:rStyle w:val="7"/>
          <w:rFonts w:hint="eastAsia" w:ascii="宋体" w:hAnsi="宋体" w:eastAsia="宋体" w:cs="宋体"/>
          <w:b/>
          <w:bCs/>
          <w:i w:val="0"/>
          <w:caps w:val="0"/>
          <w:color w:val="3366CC"/>
          <w:spacing w:val="0"/>
          <w:sz w:val="21"/>
          <w:szCs w:val="21"/>
          <w:u w:val="none"/>
        </w:rPr>
        <w:t>许可证</w:t>
      </w:r>
      <w:r>
        <w:rPr>
          <w:rFonts w:hint="eastAsia" w:ascii="宋体" w:hAnsi="宋体" w:eastAsia="宋体" w:cs="宋体"/>
          <w:b/>
          <w:bCs/>
          <w:i w:val="0"/>
          <w:caps w:val="0"/>
          <w:color w:val="3366CC"/>
          <w:spacing w:val="0"/>
          <w:sz w:val="21"/>
          <w:szCs w:val="21"/>
          <w:u w:val="none"/>
        </w:rPr>
        <w:fldChar w:fldCharType="end"/>
      </w:r>
      <w:r>
        <w:rPr>
          <w:rFonts w:hint="eastAsia" w:ascii="宋体" w:hAnsi="宋体" w:eastAsia="宋体" w:cs="宋体"/>
          <w:b/>
          <w:bCs/>
          <w:i w:val="0"/>
          <w:caps w:val="0"/>
          <w:color w:val="333333"/>
          <w:spacing w:val="0"/>
          <w:sz w:val="21"/>
          <w:szCs w:val="21"/>
        </w:rPr>
        <w:t>。</w:t>
      </w:r>
      <w:r>
        <w:rPr>
          <w:rFonts w:hint="eastAsia" w:ascii="宋体" w:hAnsi="宋体" w:eastAsia="宋体" w:cs="宋体"/>
          <w:b/>
          <w:bCs/>
          <w:i w:val="0"/>
          <w:caps w:val="0"/>
          <w:color w:val="3366CC"/>
          <w:spacing w:val="0"/>
          <w:sz w:val="21"/>
          <w:szCs w:val="21"/>
          <w:u w:val="none"/>
        </w:rPr>
        <w:fldChar w:fldCharType="begin"/>
      </w:r>
      <w:r>
        <w:rPr>
          <w:rFonts w:hint="eastAsia" w:ascii="宋体" w:hAnsi="宋体" w:eastAsia="宋体" w:cs="宋体"/>
          <w:b/>
          <w:bCs/>
          <w:i w:val="0"/>
          <w:caps w:val="0"/>
          <w:color w:val="3366CC"/>
          <w:spacing w:val="0"/>
          <w:sz w:val="21"/>
          <w:szCs w:val="21"/>
          <w:u w:val="none"/>
        </w:rPr>
        <w:instrText xml:space="preserve"> HYPERLINK "http://baike.sogou.com/lemma/ShowInnerLink.htm?lemmaId=702041" \t "http://baike.sogou.com/_blank" </w:instrText>
      </w:r>
      <w:r>
        <w:rPr>
          <w:rFonts w:hint="eastAsia" w:ascii="宋体" w:hAnsi="宋体" w:eastAsia="宋体" w:cs="宋体"/>
          <w:b/>
          <w:bCs/>
          <w:i w:val="0"/>
          <w:caps w:val="0"/>
          <w:color w:val="3366CC"/>
          <w:spacing w:val="0"/>
          <w:sz w:val="21"/>
          <w:szCs w:val="21"/>
          <w:u w:val="none"/>
        </w:rPr>
        <w:fldChar w:fldCharType="separate"/>
      </w:r>
      <w:r>
        <w:rPr>
          <w:rStyle w:val="7"/>
          <w:rFonts w:hint="eastAsia" w:ascii="宋体" w:hAnsi="宋体" w:eastAsia="宋体" w:cs="宋体"/>
          <w:b/>
          <w:bCs/>
          <w:i w:val="0"/>
          <w:caps w:val="0"/>
          <w:color w:val="3366CC"/>
          <w:spacing w:val="0"/>
          <w:sz w:val="21"/>
          <w:szCs w:val="21"/>
          <w:u w:val="none"/>
        </w:rPr>
        <w:t>许可证</w:t>
      </w:r>
      <w:r>
        <w:rPr>
          <w:rFonts w:hint="eastAsia" w:ascii="宋体" w:hAnsi="宋体" w:eastAsia="宋体" w:cs="宋体"/>
          <w:b/>
          <w:bCs/>
          <w:i w:val="0"/>
          <w:caps w:val="0"/>
          <w:color w:val="3366CC"/>
          <w:spacing w:val="0"/>
          <w:sz w:val="21"/>
          <w:szCs w:val="21"/>
          <w:u w:val="none"/>
        </w:rPr>
        <w:fldChar w:fldCharType="end"/>
      </w:r>
      <w:r>
        <w:rPr>
          <w:rFonts w:hint="eastAsia" w:ascii="宋体" w:hAnsi="宋体" w:eastAsia="宋体" w:cs="宋体"/>
          <w:b/>
          <w:bCs/>
          <w:i w:val="0"/>
          <w:caps w:val="0"/>
          <w:color w:val="333333"/>
          <w:spacing w:val="0"/>
          <w:sz w:val="21"/>
          <w:szCs w:val="21"/>
        </w:rPr>
        <w:t>的管理办法由国务院野生动物行政主管部门制定。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第十八条 猎捕非国家重点保护野生动物的，必须取得</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"http://baike.sogou.com/lemma/ShowInnerLink.htm?lemmaId=70586307&amp;ss_c=ssc.citiao.link"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狩猎证</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，并且服从</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"http://baike.sogou.com/lemma/ShowInnerLink.htm?lemmaId=69301539&amp;ss_c=ssc.citiao.link"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猎捕量限额</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持枪猎捕的，必须取得县、市公安机关核发的</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"http://baike.sogou.com/lemma/ShowInnerLink.htm?lemmaId=42339576&amp;ss_c=ssc.citiao.link"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持枪证</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第十九条 </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"http://baike.sogou.com/lemma/ShowInnerLink.htm?lemmaId=42658657&amp;ss_c=ssc.citiao.link"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猎捕者</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应当按照特许猎捕证、狩猎证规定的种类、数量、地点和期限进行猎捕。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第二十条 在自然保护区、</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"http://baike.sogou.com/lemma/ShowInnerLink.htm?lemmaId=7489731&amp;ss_c=ssc.citiao.link"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禁猎区</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和</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"http://baike.sogou.com/lemma/ShowInnerLink.htm?lemmaId=10631152&amp;ss_c=ssc.citiao.link"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禁猎期</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内，禁止猎捕和其他妨碍野生动物生息繁衍的活动。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"http://baike.sogou.com/lemma/ShowInnerLink.htm?lemmaId=11013705"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禁猎</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区和</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"http://baike.sogou.com/lemma/ShowInnerLink.htm?lemmaId=11013705"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禁猎</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期以及禁止使用的猎捕工具和方法，由县级以上政府或者其野生动物行政主管部门规定。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第二十一条 禁止使用军用武器、毒药、炸药进行猎捕。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猎枪及弹具的生产、销售和</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"http://baike.sogou.com/lemma/ShowInnerLink.htm?lemmaId=83197783&amp;ss_c=ssc.citiao.link"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使用管理办法</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，由国务院林业行政主管部门会同公安部门制定，报国务院批准施行。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第二十二条 禁止出售、收购国家重点保护野生动物或者其产品。因科学研究、驯养繁殖、展览等特殊情况，需要出售、收购、利用国家一级保护野生动物或者其产品的，必须经国务院野生动物行政主管部门或者其授权的单位批准；需要出售、收购、利用国家二级保护野生动物或者其产品的驯养繁殖国家重点保护野生动物的单位和个人可以凭</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"http://baike.sogou.com/lemma/ShowInnerLink.htm?lemmaId=764720&amp;ss_c=ssc.citiao.link"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驯养繁殖许可证</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向政府指定的收购单位，按照规定出售国家重点保护野生动物或者其产品。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"http://baike.sogou.com/lemma/ShowInnerLink.htm?lemmaId=324665&amp;ss_c=ssc.citiao.link"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工商行政管理</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部门对进入市场的野生动物或者其产品，应当进行监督管理。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第二十三条 运输、携带国家重点保护野生动物或者其产品出县境的。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第二十四条 出口国家重点保护野生动物或者其产品的，进出口中国参加的国际公约所限制进出口的野生动物或者其产品的，必须经国务院野生动物行政主管部门或者国务院批准，并取得国家</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"http://baike.sogou.com/lemma/ShowInnerLink.htm?lemmaId=99537106&amp;ss_c=ssc.citiao.link"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濒危物种进出口管理</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机构核发的允许进出口证明书。</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"http://baike.sogou.com/lemma/ShowInnerLink.htm?lemmaId=62807"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海关</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凭允许进出口证明书查验放行。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涉及科学技术保密的野生动物物种的出口，按照国务院有关规定办理。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第二十五条 禁止伪造、倒卖、转让特许猎捕证、狩猎证、驯养繁殖许可证和允许进出口证明书。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第二十六条 外国人在中国境内对国家重点保护野生动物进行野外考察或者在野外拍摄电影、录像，必须经国务院野生动物行政主管部门或者其授权的单位批准。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建立对外国人开放的猎捕场所，应当报国务院野生动物行政主管部门备案。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第二十七条 经营利用野生动物或者其产品的，应当缴纳野生动物资源保护管理费。收费标准和办法由国务院野生动物行政主管部门会同财政、物价部门制定，报国务院批准后施行。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第二十八条 因猎捕野生动物造成农作物或者其他损失的，由猎捕者负责赔偿。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第二十九条 有关地方政府应当采取措施，预防、控制野生动物所造成的危害，保障人畜安全和农业、林业生产。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第三十条 地方重点保护野生动物和其他非国家重点保护野生动物的管理办法，由省、自治区、直辖市</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"http://baike.sogou.com/lemma/ShowInnerLink.htm?lemmaId=299042&amp;ss_c=ssc.citiao.link"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人民代表大会</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"http://baike.sogou.com/lemma/ShowInnerLink.htm?lemmaId=7714762&amp;ss_c=ssc.citiao.link"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常务委员会</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制定。</w:t>
      </w:r>
      <w:r>
        <w:rPr>
          <w:rFonts w:hint="eastAsia" w:ascii="宋体" w:hAnsi="宋体" w:eastAsia="宋体" w:cs="宋体"/>
          <w:b w:val="0"/>
          <w:i w:val="0"/>
          <w:caps w:val="0"/>
          <w:color w:val="3366CC"/>
          <w:spacing w:val="0"/>
          <w:sz w:val="21"/>
          <w:szCs w:val="21"/>
          <w:u w:val="none"/>
          <w:vertAlign w:val="superscript"/>
        </w:rPr>
        <w:fldChar w:fldCharType="begin"/>
      </w:r>
      <w:r>
        <w:rPr>
          <w:rFonts w:hint="eastAsia" w:ascii="宋体" w:hAnsi="宋体" w:eastAsia="宋体" w:cs="宋体"/>
          <w:b w:val="0"/>
          <w:i w:val="0"/>
          <w:caps w:val="0"/>
          <w:color w:val="3366CC"/>
          <w:spacing w:val="0"/>
          <w:sz w:val="21"/>
          <w:szCs w:val="21"/>
          <w:u w:val="none"/>
          <w:vertAlign w:val="superscript"/>
        </w:rPr>
        <w:instrText xml:space="preserve"> HYPERLINK "http://baike.sogou.com/v199365.htm?fromTitle=%E4%B8%AD%E5%8D%8E%E4%BA%BA%E6%B0%91%E5%85%B1%E5%92%8C%E5%9B%BD%E9%87%8E%E7%94%9F%E5%8A%A8%E7%89%A9%E4%BF%9D%E6%8A%A4%E6%B3%95" \l "quote4" </w:instrText>
      </w:r>
      <w:r>
        <w:rPr>
          <w:rFonts w:hint="eastAsia" w:ascii="宋体" w:hAnsi="宋体" w:eastAsia="宋体" w:cs="宋体"/>
          <w:b w:val="0"/>
          <w:i w:val="0"/>
          <w:caps w:val="0"/>
          <w:color w:val="3366CC"/>
          <w:spacing w:val="0"/>
          <w:sz w:val="21"/>
          <w:szCs w:val="21"/>
          <w:u w:val="none"/>
          <w:vertAlign w:val="superscript"/>
        </w:rPr>
        <w:fldChar w:fldCharType="separate"/>
      </w:r>
      <w:r>
        <w:rPr>
          <w:rStyle w:val="7"/>
          <w:rFonts w:hint="eastAsia" w:ascii="宋体" w:hAnsi="宋体" w:eastAsia="宋体" w:cs="宋体"/>
          <w:b w:val="0"/>
          <w:i w:val="0"/>
          <w:caps w:val="0"/>
          <w:color w:val="3366CC"/>
          <w:spacing w:val="0"/>
          <w:sz w:val="21"/>
          <w:szCs w:val="21"/>
          <w:u w:val="none"/>
          <w:vertAlign w:val="superscript"/>
        </w:rPr>
        <w:t>[4]</w:t>
      </w:r>
      <w:r>
        <w:rPr>
          <w:rFonts w:hint="eastAsia" w:ascii="宋体" w:hAnsi="宋体" w:eastAsia="宋体" w:cs="宋体"/>
          <w:b w:val="0"/>
          <w:i w:val="0"/>
          <w:caps w:val="0"/>
          <w:color w:val="3366CC"/>
          <w:spacing w:val="0"/>
          <w:sz w:val="21"/>
          <w:szCs w:val="21"/>
          <w:u w:val="none"/>
          <w:vertAlign w:val="superscript"/>
        </w:rPr>
        <w:fldChar w:fldCharType="end"/>
      </w:r>
      <w:bookmarkStart w:id="9" w:name="ref_4"/>
      <w:bookmarkEnd w:id="9"/>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textAlignment w:val="auto"/>
        <w:rPr>
          <w:rFonts w:hint="eastAsia" w:ascii="宋体" w:hAnsi="宋体" w:eastAsia="宋体" w:cs="宋体"/>
          <w:b w:val="0"/>
          <w:sz w:val="21"/>
          <w:szCs w:val="21"/>
        </w:rPr>
      </w:pPr>
      <w:bookmarkStart w:id="10" w:name="para8"/>
      <w:bookmarkEnd w:id="10"/>
      <w:r>
        <w:rPr>
          <w:rFonts w:hint="eastAsia" w:ascii="宋体" w:hAnsi="宋体" w:eastAsia="宋体" w:cs="宋体"/>
          <w:b w:val="0"/>
          <w:i w:val="0"/>
          <w:caps w:val="0"/>
          <w:color w:val="333333"/>
          <w:spacing w:val="0"/>
          <w:sz w:val="21"/>
          <w:szCs w:val="21"/>
        </w:rPr>
        <w:t>第四章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第三十一条 非法捕杀国家重点</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"http://baike.sogou.com/lemma/ShowInnerLink.htm?lemmaId=215925&amp;ss_c=ssc.citiao.link"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保护野生动物</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的，依照刑法有关规定追究刑事责任。</w:t>
      </w:r>
      <w:r>
        <w:rPr>
          <w:rFonts w:hint="eastAsia" w:ascii="宋体" w:hAnsi="宋体" w:eastAsia="宋体" w:cs="宋体"/>
          <w:b w:val="0"/>
          <w:i w:val="0"/>
          <w:caps w:val="0"/>
          <w:color w:val="3366CC"/>
          <w:spacing w:val="0"/>
          <w:sz w:val="21"/>
          <w:szCs w:val="21"/>
          <w:u w:val="none"/>
          <w:vertAlign w:val="superscript"/>
        </w:rPr>
        <w:fldChar w:fldCharType="begin"/>
      </w:r>
      <w:r>
        <w:rPr>
          <w:rFonts w:hint="eastAsia" w:ascii="宋体" w:hAnsi="宋体" w:eastAsia="宋体" w:cs="宋体"/>
          <w:b w:val="0"/>
          <w:i w:val="0"/>
          <w:caps w:val="0"/>
          <w:color w:val="3366CC"/>
          <w:spacing w:val="0"/>
          <w:sz w:val="21"/>
          <w:szCs w:val="21"/>
          <w:u w:val="none"/>
          <w:vertAlign w:val="superscript"/>
        </w:rPr>
        <w:instrText xml:space="preserve"> HYPERLINK "http://baike.sogou.com/v199365.htm?fromTitle=%E4%B8%AD%E5%8D%8E%E4%BA%BA%E6%B0%91%E5%85%B1%E5%92%8C%E5%9B%BD%E9%87%8E%E7%94%9F%E5%8A%A8%E7%89%A9%E4%BF%9D%E6%8A%A4%E6%B3%95" \l "quote5" </w:instrText>
      </w:r>
      <w:r>
        <w:rPr>
          <w:rFonts w:hint="eastAsia" w:ascii="宋体" w:hAnsi="宋体" w:eastAsia="宋体" w:cs="宋体"/>
          <w:b w:val="0"/>
          <w:i w:val="0"/>
          <w:caps w:val="0"/>
          <w:color w:val="3366CC"/>
          <w:spacing w:val="0"/>
          <w:sz w:val="21"/>
          <w:szCs w:val="21"/>
          <w:u w:val="none"/>
          <w:vertAlign w:val="superscript"/>
        </w:rPr>
        <w:fldChar w:fldCharType="separate"/>
      </w:r>
      <w:r>
        <w:rPr>
          <w:rStyle w:val="7"/>
          <w:rFonts w:hint="eastAsia" w:ascii="宋体" w:hAnsi="宋体" w:eastAsia="宋体" w:cs="宋体"/>
          <w:b w:val="0"/>
          <w:i w:val="0"/>
          <w:caps w:val="0"/>
          <w:color w:val="3366CC"/>
          <w:spacing w:val="0"/>
          <w:sz w:val="21"/>
          <w:szCs w:val="21"/>
          <w:u w:val="none"/>
          <w:vertAlign w:val="superscript"/>
        </w:rPr>
        <w:t>[5]</w:t>
      </w:r>
      <w:r>
        <w:rPr>
          <w:rFonts w:hint="eastAsia" w:ascii="宋体" w:hAnsi="宋体" w:eastAsia="宋体" w:cs="宋体"/>
          <w:b w:val="0"/>
          <w:i w:val="0"/>
          <w:caps w:val="0"/>
          <w:color w:val="3366CC"/>
          <w:spacing w:val="0"/>
          <w:sz w:val="21"/>
          <w:szCs w:val="21"/>
          <w:u w:val="none"/>
          <w:vertAlign w:val="superscript"/>
        </w:rPr>
        <w:fldChar w:fldCharType="end"/>
      </w:r>
      <w:bookmarkStart w:id="11" w:name="ref_5"/>
      <w:bookmarkEnd w:id="1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第三十二条 违反本法规定，在禁猎区、禁猎期或者使用禁用的工具、方法猎捕野生动物的，由野生动物</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"http://baike.sogou.com/lemma/ShowInnerLink.htm?lemmaId=100025752&amp;ss_c=ssc.citiao.link"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行政主管部门</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没收</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"http://baike.sogou.com/lemma/ShowInnerLink.htm?lemmaId=85536842&amp;ss_c=ssc.citiao.link"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猎获</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物、猎捕工具和违法所得，处以罚款；情节严重、构成犯罪的，依照刑法有关规定追究刑事责任。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第三十三条 违反本法规定，未取得狩猎证或者未按狩猎证规定猎捕野生动物的，由野生动物行政主管部门没收猎获物和违法所得，处以罚款，并可以没收猎捕工具，吊销狩猎证。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违反本法规定，未取得持枪证持枪猎捕野生动物的，由公安机关依照《</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"http://baike.sogou.com/lemma/ShowInnerLink.htm?lemmaId=8550741&amp;ss_c=ssc.citiao.link"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治安管理处罚</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法》第三十二条的规定处罚。</w:t>
      </w:r>
      <w:r>
        <w:rPr>
          <w:rFonts w:hint="eastAsia" w:ascii="宋体" w:hAnsi="宋体" w:eastAsia="宋体" w:cs="宋体"/>
          <w:b w:val="0"/>
          <w:i w:val="0"/>
          <w:caps w:val="0"/>
          <w:color w:val="3366CC"/>
          <w:spacing w:val="0"/>
          <w:sz w:val="21"/>
          <w:szCs w:val="21"/>
          <w:u w:val="none"/>
          <w:vertAlign w:val="superscript"/>
        </w:rPr>
        <w:fldChar w:fldCharType="begin"/>
      </w:r>
      <w:r>
        <w:rPr>
          <w:rFonts w:hint="eastAsia" w:ascii="宋体" w:hAnsi="宋体" w:eastAsia="宋体" w:cs="宋体"/>
          <w:b w:val="0"/>
          <w:i w:val="0"/>
          <w:caps w:val="0"/>
          <w:color w:val="3366CC"/>
          <w:spacing w:val="0"/>
          <w:sz w:val="21"/>
          <w:szCs w:val="21"/>
          <w:u w:val="none"/>
          <w:vertAlign w:val="superscript"/>
        </w:rPr>
        <w:instrText xml:space="preserve"> HYPERLINK "http://baike.sogou.com/v199365.htm?fromTitle=%E4%B8%AD%E5%8D%8E%E4%BA%BA%E6%B0%91%E5%85%B1%E5%92%8C%E5%9B%BD%E9%87%8E%E7%94%9F%E5%8A%A8%E7%89%A9%E4%BF%9D%E6%8A%A4%E6%B3%95" \l "quote6" </w:instrText>
      </w:r>
      <w:r>
        <w:rPr>
          <w:rFonts w:hint="eastAsia" w:ascii="宋体" w:hAnsi="宋体" w:eastAsia="宋体" w:cs="宋体"/>
          <w:b w:val="0"/>
          <w:i w:val="0"/>
          <w:caps w:val="0"/>
          <w:color w:val="3366CC"/>
          <w:spacing w:val="0"/>
          <w:sz w:val="21"/>
          <w:szCs w:val="21"/>
          <w:u w:val="none"/>
          <w:vertAlign w:val="superscript"/>
        </w:rPr>
        <w:fldChar w:fldCharType="separate"/>
      </w:r>
      <w:r>
        <w:rPr>
          <w:rStyle w:val="7"/>
          <w:rFonts w:hint="eastAsia" w:ascii="宋体" w:hAnsi="宋体" w:eastAsia="宋体" w:cs="宋体"/>
          <w:b w:val="0"/>
          <w:i w:val="0"/>
          <w:caps w:val="0"/>
          <w:color w:val="3366CC"/>
          <w:spacing w:val="0"/>
          <w:sz w:val="21"/>
          <w:szCs w:val="21"/>
          <w:u w:val="none"/>
          <w:vertAlign w:val="superscript"/>
        </w:rPr>
        <w:t>[6]</w:t>
      </w:r>
      <w:r>
        <w:rPr>
          <w:rFonts w:hint="eastAsia" w:ascii="宋体" w:hAnsi="宋体" w:eastAsia="宋体" w:cs="宋体"/>
          <w:b w:val="0"/>
          <w:i w:val="0"/>
          <w:caps w:val="0"/>
          <w:color w:val="3366CC"/>
          <w:spacing w:val="0"/>
          <w:sz w:val="21"/>
          <w:szCs w:val="21"/>
          <w:u w:val="none"/>
          <w:vertAlign w:val="superscript"/>
        </w:rPr>
        <w:fldChar w:fldCharType="end"/>
      </w:r>
      <w:bookmarkStart w:id="12" w:name="ref_6"/>
      <w:bookmarkEnd w:id="12"/>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第三十四条 违反本法规定，在自然保护区、禁猎区破坏国家或者地方重点保护野生动物主要生息繁衍场所的，由野生动物行政主管部门责令停止破坏行为，限期恢复原状，处以罚款。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第三十五条 违反本法规定，出售、收购、运输、携带国家或者地方重点保护野生动物或者其产品的，由工商行政管理部门没收实物和违法所得，可以并处罚款。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违反本法规定，出售、收购国家重点保护野生动物或者其产品，情节严重，构成犯罪的，依照刑法有关规定追究刑事责任。</w:t>
      </w:r>
      <w:r>
        <w:rPr>
          <w:rFonts w:hint="eastAsia" w:ascii="宋体" w:hAnsi="宋体" w:eastAsia="宋体" w:cs="宋体"/>
          <w:b w:val="0"/>
          <w:i w:val="0"/>
          <w:caps w:val="0"/>
          <w:color w:val="3366CC"/>
          <w:spacing w:val="0"/>
          <w:sz w:val="21"/>
          <w:szCs w:val="21"/>
          <w:u w:val="none"/>
          <w:vertAlign w:val="superscript"/>
        </w:rPr>
        <w:fldChar w:fldCharType="begin"/>
      </w:r>
      <w:r>
        <w:rPr>
          <w:rFonts w:hint="eastAsia" w:ascii="宋体" w:hAnsi="宋体" w:eastAsia="宋体" w:cs="宋体"/>
          <w:b w:val="0"/>
          <w:i w:val="0"/>
          <w:caps w:val="0"/>
          <w:color w:val="3366CC"/>
          <w:spacing w:val="0"/>
          <w:sz w:val="21"/>
          <w:szCs w:val="21"/>
          <w:u w:val="none"/>
          <w:vertAlign w:val="superscript"/>
        </w:rPr>
        <w:instrText xml:space="preserve"> HYPERLINK "http://baike.sogou.com/v199365.htm?fromTitle=%E4%B8%AD%E5%8D%8E%E4%BA%BA%E6%B0%91%E5%85%B1%E5%92%8C%E5%9B%BD%E9%87%8E%E7%94%9F%E5%8A%A8%E7%89%A9%E4%BF%9D%E6%8A%A4%E6%B3%95" \l "quote7" </w:instrText>
      </w:r>
      <w:r>
        <w:rPr>
          <w:rFonts w:hint="eastAsia" w:ascii="宋体" w:hAnsi="宋体" w:eastAsia="宋体" w:cs="宋体"/>
          <w:b w:val="0"/>
          <w:i w:val="0"/>
          <w:caps w:val="0"/>
          <w:color w:val="3366CC"/>
          <w:spacing w:val="0"/>
          <w:sz w:val="21"/>
          <w:szCs w:val="21"/>
          <w:u w:val="none"/>
          <w:vertAlign w:val="superscript"/>
        </w:rPr>
        <w:fldChar w:fldCharType="separate"/>
      </w:r>
      <w:r>
        <w:rPr>
          <w:rStyle w:val="7"/>
          <w:rFonts w:hint="eastAsia" w:ascii="宋体" w:hAnsi="宋体" w:eastAsia="宋体" w:cs="宋体"/>
          <w:b w:val="0"/>
          <w:i w:val="0"/>
          <w:caps w:val="0"/>
          <w:color w:val="3366CC"/>
          <w:spacing w:val="0"/>
          <w:sz w:val="21"/>
          <w:szCs w:val="21"/>
          <w:u w:val="none"/>
          <w:vertAlign w:val="superscript"/>
        </w:rPr>
        <w:t>[7]</w:t>
      </w:r>
      <w:r>
        <w:rPr>
          <w:rFonts w:hint="eastAsia" w:ascii="宋体" w:hAnsi="宋体" w:eastAsia="宋体" w:cs="宋体"/>
          <w:b w:val="0"/>
          <w:i w:val="0"/>
          <w:caps w:val="0"/>
          <w:color w:val="3366CC"/>
          <w:spacing w:val="0"/>
          <w:sz w:val="21"/>
          <w:szCs w:val="21"/>
          <w:u w:val="none"/>
          <w:vertAlign w:val="superscript"/>
        </w:rPr>
        <w:fldChar w:fldCharType="end"/>
      </w:r>
      <w:bookmarkStart w:id="13" w:name="ref_7"/>
      <w:bookmarkEnd w:id="13"/>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没收的实物，由野生动物行政主管部门或者其授权的单位按照规定处理。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第三十六条 非法进出口野生动物或者其产品的，由海关依照</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"http://baike.sogou.com/lemma/ShowInnerLink.htm?lemmaId=7875695&amp;ss_c=ssc.citiao.link"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海关法</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处罚；情节严重、构成犯罪的，依照刑法关于</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"http://baike.sogou.com/lemma/ShowInnerLink.htm?lemmaId=2942316&amp;ss_c=ssc.citiao.link"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走私罪</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的规定追究刑事责任。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第三十七条 伪造、倒卖、转让特许猎捕证、狩猎证、驯养繁殖许可证或者允许进出口证明书的，由野生动物行政主管部门或者工商行政管理部门吊销证件，</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"http://baike.sogou.com/lemma/ShowInnerLink.htm?lemmaId=8017998&amp;ss_c=ssc.citiao.link"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没收违法所得</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，可以并处罚款。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伪造、倒卖特许猎捕证或者允许进出口证明书，情节严重、构成犯罪的，依照刑法有关规定追究刑事责任。</w:t>
      </w:r>
      <w:r>
        <w:rPr>
          <w:rFonts w:hint="eastAsia" w:ascii="宋体" w:hAnsi="宋体" w:eastAsia="宋体" w:cs="宋体"/>
          <w:b w:val="0"/>
          <w:i w:val="0"/>
          <w:caps w:val="0"/>
          <w:color w:val="3366CC"/>
          <w:spacing w:val="0"/>
          <w:sz w:val="21"/>
          <w:szCs w:val="21"/>
          <w:u w:val="none"/>
          <w:vertAlign w:val="superscript"/>
        </w:rPr>
        <w:fldChar w:fldCharType="begin"/>
      </w:r>
      <w:r>
        <w:rPr>
          <w:rFonts w:hint="eastAsia" w:ascii="宋体" w:hAnsi="宋体" w:eastAsia="宋体" w:cs="宋体"/>
          <w:b w:val="0"/>
          <w:i w:val="0"/>
          <w:caps w:val="0"/>
          <w:color w:val="3366CC"/>
          <w:spacing w:val="0"/>
          <w:sz w:val="21"/>
          <w:szCs w:val="21"/>
          <w:u w:val="none"/>
          <w:vertAlign w:val="superscript"/>
        </w:rPr>
        <w:instrText xml:space="preserve"> HYPERLINK "http://baike.sogou.com/v199365.htm?fromTitle=%E4%B8%AD%E5%8D%8E%E4%BA%BA%E6%B0%91%E5%85%B1%E5%92%8C%E5%9B%BD%E9%87%8E%E7%94%9F%E5%8A%A8%E7%89%A9%E4%BF%9D%E6%8A%A4%E6%B3%95" \l "quote8" </w:instrText>
      </w:r>
      <w:r>
        <w:rPr>
          <w:rFonts w:hint="eastAsia" w:ascii="宋体" w:hAnsi="宋体" w:eastAsia="宋体" w:cs="宋体"/>
          <w:b w:val="0"/>
          <w:i w:val="0"/>
          <w:caps w:val="0"/>
          <w:color w:val="3366CC"/>
          <w:spacing w:val="0"/>
          <w:sz w:val="21"/>
          <w:szCs w:val="21"/>
          <w:u w:val="none"/>
          <w:vertAlign w:val="superscript"/>
        </w:rPr>
        <w:fldChar w:fldCharType="separate"/>
      </w:r>
      <w:r>
        <w:rPr>
          <w:rStyle w:val="7"/>
          <w:rFonts w:hint="eastAsia" w:ascii="宋体" w:hAnsi="宋体" w:eastAsia="宋体" w:cs="宋体"/>
          <w:b w:val="0"/>
          <w:i w:val="0"/>
          <w:caps w:val="0"/>
          <w:color w:val="3366CC"/>
          <w:spacing w:val="0"/>
          <w:sz w:val="21"/>
          <w:szCs w:val="21"/>
          <w:u w:val="none"/>
          <w:vertAlign w:val="superscript"/>
        </w:rPr>
        <w:t>[8]</w:t>
      </w:r>
      <w:r>
        <w:rPr>
          <w:rFonts w:hint="eastAsia" w:ascii="宋体" w:hAnsi="宋体" w:eastAsia="宋体" w:cs="宋体"/>
          <w:b w:val="0"/>
          <w:i w:val="0"/>
          <w:caps w:val="0"/>
          <w:color w:val="3366CC"/>
          <w:spacing w:val="0"/>
          <w:sz w:val="21"/>
          <w:szCs w:val="21"/>
          <w:u w:val="none"/>
          <w:vertAlign w:val="superscript"/>
        </w:rPr>
        <w:fldChar w:fldCharType="end"/>
      </w:r>
      <w:bookmarkStart w:id="14" w:name="ref_8"/>
      <w:bookmarkEnd w:id="14"/>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第三十八条 野生动物行政主管部门的工作人员玩忽职守、滥用职权、徇私舞弊的，由其所在单位或者上级主管机关给予行政处分；情节严重、构成犯罪的，依法追究刑事责任。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第三十九条 当事人对行政处罚决定不服的，可以在接到处罚通知之日起十五日内，向作出处罚决定机关的上一级机关申请复议；对上一级机关的复议决定不服的，可以在接到复议决定通知之日起十五日内，向法院起诉。当事人也可以在接到处罚通知之日起十五日内，直接向法院起诉。当事人逾期不申请复议或者不向法院起诉又不履行处罚决定的，由作出处罚决定的机关申请</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"http://baike.sogou.com/lemma/ShowInnerLink.htm?lemmaId=7660076&amp;ss_c=ssc.citiao.link"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法院强制执行</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对海关处罚或者治安管理处罚不服的，依照海关法或者《治安管理处罚法》的规定办理。</w:t>
      </w:r>
      <w:r>
        <w:rPr>
          <w:rFonts w:hint="eastAsia" w:ascii="宋体" w:hAnsi="宋体" w:eastAsia="宋体" w:cs="宋体"/>
          <w:b w:val="0"/>
          <w:i w:val="0"/>
          <w:caps w:val="0"/>
          <w:color w:val="3366CC"/>
          <w:spacing w:val="0"/>
          <w:sz w:val="21"/>
          <w:szCs w:val="21"/>
          <w:u w:val="none"/>
          <w:vertAlign w:val="superscript"/>
        </w:rPr>
        <w:fldChar w:fldCharType="begin"/>
      </w:r>
      <w:r>
        <w:rPr>
          <w:rFonts w:hint="eastAsia" w:ascii="宋体" w:hAnsi="宋体" w:eastAsia="宋体" w:cs="宋体"/>
          <w:b w:val="0"/>
          <w:i w:val="0"/>
          <w:caps w:val="0"/>
          <w:color w:val="3366CC"/>
          <w:spacing w:val="0"/>
          <w:sz w:val="21"/>
          <w:szCs w:val="21"/>
          <w:u w:val="none"/>
          <w:vertAlign w:val="superscript"/>
        </w:rPr>
        <w:instrText xml:space="preserve"> HYPERLINK "http://baike.sogou.com/v199365.htm?fromTitle=%E4%B8%AD%E5%8D%8E%E4%BA%BA%E6%B0%91%E5%85%B1%E5%92%8C%E5%9B%BD%E9%87%8E%E7%94%9F%E5%8A%A8%E7%89%A9%E4%BF%9D%E6%8A%A4%E6%B3%95" \l "quote9" </w:instrText>
      </w:r>
      <w:r>
        <w:rPr>
          <w:rFonts w:hint="eastAsia" w:ascii="宋体" w:hAnsi="宋体" w:eastAsia="宋体" w:cs="宋体"/>
          <w:b w:val="0"/>
          <w:i w:val="0"/>
          <w:caps w:val="0"/>
          <w:color w:val="3366CC"/>
          <w:spacing w:val="0"/>
          <w:sz w:val="21"/>
          <w:szCs w:val="21"/>
          <w:u w:val="none"/>
          <w:vertAlign w:val="superscript"/>
        </w:rPr>
        <w:fldChar w:fldCharType="separate"/>
      </w:r>
      <w:r>
        <w:rPr>
          <w:rStyle w:val="7"/>
          <w:rFonts w:hint="eastAsia" w:ascii="宋体" w:hAnsi="宋体" w:eastAsia="宋体" w:cs="宋体"/>
          <w:b w:val="0"/>
          <w:i w:val="0"/>
          <w:caps w:val="0"/>
          <w:color w:val="3366CC"/>
          <w:spacing w:val="0"/>
          <w:sz w:val="21"/>
          <w:szCs w:val="21"/>
          <w:u w:val="none"/>
          <w:vertAlign w:val="superscript"/>
        </w:rPr>
        <w:t>[9]</w:t>
      </w:r>
      <w:r>
        <w:rPr>
          <w:rFonts w:hint="eastAsia" w:ascii="宋体" w:hAnsi="宋体" w:eastAsia="宋体" w:cs="宋体"/>
          <w:b w:val="0"/>
          <w:i w:val="0"/>
          <w:caps w:val="0"/>
          <w:color w:val="3366CC"/>
          <w:spacing w:val="0"/>
          <w:sz w:val="21"/>
          <w:szCs w:val="21"/>
          <w:u w:val="none"/>
          <w:vertAlign w:val="superscript"/>
        </w:rPr>
        <w:fldChar w:fldCharType="end"/>
      </w:r>
      <w:bookmarkStart w:id="15" w:name="ref_9"/>
      <w:bookmarkEnd w:id="15"/>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textAlignment w:val="auto"/>
        <w:rPr>
          <w:rFonts w:hint="eastAsia" w:ascii="宋体" w:hAnsi="宋体" w:eastAsia="宋体" w:cs="宋体"/>
          <w:b w:val="0"/>
          <w:sz w:val="21"/>
          <w:szCs w:val="21"/>
        </w:rPr>
      </w:pPr>
      <w:bookmarkStart w:id="16" w:name="para9"/>
      <w:bookmarkEnd w:id="16"/>
      <w:r>
        <w:rPr>
          <w:rFonts w:hint="eastAsia" w:ascii="宋体" w:hAnsi="宋体" w:eastAsia="宋体" w:cs="宋体"/>
          <w:b w:val="0"/>
          <w:i w:val="0"/>
          <w:caps w:val="0"/>
          <w:color w:val="333333"/>
          <w:spacing w:val="0"/>
          <w:sz w:val="21"/>
          <w:szCs w:val="21"/>
        </w:rPr>
        <w:t>第五章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第四十条 </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"http://baike.sogou.com/lemma/ShowInnerLink.htm?lemmaId=6846&amp;ss_c=ssc.citiao.link"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中华人民共和国</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缔结或者参加的与保护</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"http://baike.sogou.com/lemma/ShowInnerLink.htm?lemmaId=427864&amp;ss_c=ssc.citiao.link"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野生动物</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有关的</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"http://baike.sogou.com/lemma/ShowInnerLink.htm?lemmaId=188311&amp;ss_c=ssc.citiao.link"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国际条约</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与本法有不同规定的，适用国际条约的规定，但中华人民共和国声明保留的</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"http://baike.sogou.com/lemma/ShowInnerLink.htm?lemmaId=7846112&amp;ss_c=ssc.citiao.link"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条款</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第四十一条 国务院野生动物行政主管部门根据本法制定实施条例，报国务院批准施行。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省、</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"http://baike.sogou.com/lemma/ShowInnerLink.htm?lemmaId=114093&amp;ss_c=ssc.citiao.link"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自治区</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w:t>
      </w:r>
      <w:r>
        <w:rPr>
          <w:rFonts w:hint="eastAsia" w:ascii="宋体" w:hAnsi="宋体" w:eastAsia="宋体" w:cs="宋体"/>
          <w:b w:val="0"/>
          <w:i w:val="0"/>
          <w:caps w:val="0"/>
          <w:color w:val="3366CC"/>
          <w:spacing w:val="0"/>
          <w:sz w:val="21"/>
          <w:szCs w:val="21"/>
          <w:u w:val="none"/>
        </w:rPr>
        <w:fldChar w:fldCharType="begin"/>
      </w:r>
      <w:r>
        <w:rPr>
          <w:rFonts w:hint="eastAsia" w:ascii="宋体" w:hAnsi="宋体" w:eastAsia="宋体" w:cs="宋体"/>
          <w:b w:val="0"/>
          <w:i w:val="0"/>
          <w:caps w:val="0"/>
          <w:color w:val="3366CC"/>
          <w:spacing w:val="0"/>
          <w:sz w:val="21"/>
          <w:szCs w:val="21"/>
          <w:u w:val="none"/>
        </w:rPr>
        <w:instrText xml:space="preserve"> HYPERLINK "http://baike.sogou.com/lemma/ShowInnerLink.htm?lemmaId=18213&amp;ss_c=ssc.citiao.link" \t "http://baike.sogou.com/_blank" </w:instrText>
      </w:r>
      <w:r>
        <w:rPr>
          <w:rFonts w:hint="eastAsia" w:ascii="宋体" w:hAnsi="宋体" w:eastAsia="宋体" w:cs="宋体"/>
          <w:b w:val="0"/>
          <w:i w:val="0"/>
          <w:caps w:val="0"/>
          <w:color w:val="3366CC"/>
          <w:spacing w:val="0"/>
          <w:sz w:val="21"/>
          <w:szCs w:val="21"/>
          <w:u w:val="none"/>
        </w:rPr>
        <w:fldChar w:fldCharType="separate"/>
      </w:r>
      <w:r>
        <w:rPr>
          <w:rStyle w:val="7"/>
          <w:rFonts w:hint="eastAsia" w:ascii="宋体" w:hAnsi="宋体" w:eastAsia="宋体" w:cs="宋体"/>
          <w:b w:val="0"/>
          <w:i w:val="0"/>
          <w:caps w:val="0"/>
          <w:color w:val="3366CC"/>
          <w:spacing w:val="0"/>
          <w:sz w:val="21"/>
          <w:szCs w:val="21"/>
          <w:u w:val="none"/>
        </w:rPr>
        <w:t>直辖市</w:t>
      </w:r>
      <w:r>
        <w:rPr>
          <w:rFonts w:hint="eastAsia" w:ascii="宋体" w:hAnsi="宋体" w:eastAsia="宋体" w:cs="宋体"/>
          <w:b w:val="0"/>
          <w:i w:val="0"/>
          <w:caps w:val="0"/>
          <w:color w:val="3366CC"/>
          <w:spacing w:val="0"/>
          <w:sz w:val="21"/>
          <w:szCs w:val="21"/>
          <w:u w:val="none"/>
        </w:rPr>
        <w:fldChar w:fldCharType="end"/>
      </w:r>
      <w:r>
        <w:rPr>
          <w:rFonts w:hint="eastAsia" w:ascii="宋体" w:hAnsi="宋体" w:eastAsia="宋体" w:cs="宋体"/>
          <w:b w:val="0"/>
          <w:i w:val="0"/>
          <w:caps w:val="0"/>
          <w:color w:val="333333"/>
          <w:spacing w:val="0"/>
          <w:sz w:val="21"/>
          <w:szCs w:val="21"/>
        </w:rPr>
        <w:t>人民代表大会常务委员会可以根据本法制定实施办法。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firstLine="420"/>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0"/>
          <w:sz w:val="21"/>
          <w:szCs w:val="21"/>
        </w:rPr>
        <w:t>第四十二条 本法自1989年3月1日起施行。</w:t>
      </w:r>
      <w:r>
        <w:rPr>
          <w:rFonts w:hint="eastAsia" w:ascii="宋体" w:hAnsi="宋体" w:eastAsia="宋体" w:cs="宋体"/>
          <w:b w:val="0"/>
          <w:i w:val="0"/>
          <w:caps w:val="0"/>
          <w:color w:val="3366CC"/>
          <w:spacing w:val="0"/>
          <w:sz w:val="21"/>
          <w:szCs w:val="21"/>
          <w:u w:val="none"/>
          <w:vertAlign w:val="superscript"/>
        </w:rPr>
        <w:fldChar w:fldCharType="begin"/>
      </w:r>
      <w:r>
        <w:rPr>
          <w:rFonts w:hint="eastAsia" w:ascii="宋体" w:hAnsi="宋体" w:eastAsia="宋体" w:cs="宋体"/>
          <w:b w:val="0"/>
          <w:i w:val="0"/>
          <w:caps w:val="0"/>
          <w:color w:val="3366CC"/>
          <w:spacing w:val="0"/>
          <w:sz w:val="21"/>
          <w:szCs w:val="21"/>
          <w:u w:val="none"/>
          <w:vertAlign w:val="superscript"/>
        </w:rPr>
        <w:instrText xml:space="preserve"> HYPERLINK "http://baike.sogou.com/v199365.htm?fromTitle=%E4%B8%AD%E5%8D%8E%E4%BA%BA%E6%B0%91%E5%85%B1%E5%92%8C%E5%9B%BD%E9%87%8E%E7%94%9F%E5%8A%A8%E7%89%A9%E4%BF%9D%E6%8A%A4%E6%B3%95" \l "quote10" </w:instrText>
      </w:r>
      <w:r>
        <w:rPr>
          <w:rFonts w:hint="eastAsia" w:ascii="宋体" w:hAnsi="宋体" w:eastAsia="宋体" w:cs="宋体"/>
          <w:b w:val="0"/>
          <w:i w:val="0"/>
          <w:caps w:val="0"/>
          <w:color w:val="3366CC"/>
          <w:spacing w:val="0"/>
          <w:sz w:val="21"/>
          <w:szCs w:val="21"/>
          <w:u w:val="none"/>
          <w:vertAlign w:val="superscript"/>
        </w:rPr>
        <w:fldChar w:fldCharType="separate"/>
      </w:r>
      <w:r>
        <w:rPr>
          <w:rStyle w:val="7"/>
          <w:rFonts w:hint="eastAsia" w:ascii="宋体" w:hAnsi="宋体" w:eastAsia="宋体" w:cs="宋体"/>
          <w:b w:val="0"/>
          <w:i w:val="0"/>
          <w:caps w:val="0"/>
          <w:color w:val="3366CC"/>
          <w:spacing w:val="0"/>
          <w:sz w:val="21"/>
          <w:szCs w:val="21"/>
          <w:u w:val="none"/>
          <w:vertAlign w:val="superscript"/>
        </w:rPr>
        <w:t>[10]</w:t>
      </w:r>
      <w:r>
        <w:rPr>
          <w:rFonts w:hint="eastAsia" w:ascii="宋体" w:hAnsi="宋体" w:eastAsia="宋体" w:cs="宋体"/>
          <w:b w:val="0"/>
          <w:i w:val="0"/>
          <w:caps w:val="0"/>
          <w:color w:val="3366CC"/>
          <w:spacing w:val="0"/>
          <w:sz w:val="21"/>
          <w:szCs w:val="21"/>
          <w:u w:val="none"/>
          <w:vertAlign w:val="superscript"/>
        </w:rPr>
        <w:fldChar w:fldCharType="end"/>
      </w:r>
      <w:bookmarkStart w:id="17" w:name="ref_10"/>
      <w:bookmarkEnd w:id="1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0" w:right="420"/>
        <w:textAlignment w:val="auto"/>
        <w:rPr>
          <w:rFonts w:hint="eastAsia" w:ascii="宋体" w:hAnsi="宋体" w:eastAsia="宋体" w:cs="宋体"/>
          <w:b/>
          <w:sz w:val="21"/>
          <w:szCs w:val="21"/>
        </w:rPr>
      </w:pPr>
      <w:r>
        <w:rPr>
          <w:rFonts w:hint="eastAsia" w:ascii="宋体" w:hAnsi="宋体" w:eastAsia="宋体" w:cs="宋体"/>
          <w:b/>
          <w:i w:val="0"/>
          <w:caps w:val="0"/>
          <w:color w:val="333333"/>
          <w:spacing w:val="0"/>
          <w:sz w:val="21"/>
          <w:szCs w:val="21"/>
        </w:rPr>
        <w:t>参考资料：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sectPr>
      <w:pgSz w:w="11906" w:h="16838"/>
      <w:pgMar w:top="820" w:right="86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64027"/>
    <w:rsid w:val="250735F8"/>
    <w:rsid w:val="49E319E4"/>
    <w:rsid w:val="5E2640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2016-04-20T09:29:00Z</dcterms:created>
  <dc:creator>Administrator</dc:creator>
  <cp:lastModifiedBy>Administrator</cp:lastModifiedBy>
  <dcterms:modified xsi:type="dcterms:W3CDTF">2016-04-21T01:02:29Z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