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rPr>
          <w:rFonts w:hint="eastAsia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lang w:val="en-US" w:eastAsia="zh-CN"/>
        </w:rPr>
        <w:t xml:space="preserve">                             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一店一策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0"/>
          <w:szCs w:val="30"/>
          <w:lang w:val="en-US" w:eastAsia="zh-CN"/>
        </w:rPr>
        <w:t xml:space="preserve">  问道西路店2015年销售收入20.85万，比2014年增加，但在2016年必须实现扭亏，自己养活自己的大环境下，为了实现这一目标，现制定如下措施：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1分租；把11，13号店铺分租或退还国资办（与杨姐联系）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2单店活动，每月一次单店活动，全年共计12次，活动期间销售增长40%，毛利不下降2%，每月一次到500米以外社区做社区活动，宣传我店在网上购药即送到家活动，或者购物满48元省3元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3加强培训，关联药品销售演练（联合用药，单品，保健品，中药的销售，每天交接班时)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4效期品种、金牌品种任务分配到个人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5每月发展新会员60人，维护老会员，多打电话关心老会员，顺便问哈老会员对我店有啥建议，我们收集并改正。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6 收银台一句话服务，销售和收银八步曲经常演练，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总之一句话为了完成2016年销售92万，以每日进店人数45人为基础，保本点2550元/天为目标，销售扭亏为目的，努力自己养活自己，加油。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MingLiU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PMingLiU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decorative"/>
    <w:pitch w:val="default"/>
    <w:sig w:usb0="00000000" w:usb1="00000000" w:usb2="00000000" w:usb3="00000000" w:csb0="0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AF13CF"/>
    <w:rsid w:val="100F1F4A"/>
    <w:rsid w:val="139F7035"/>
    <w:rsid w:val="37751465"/>
    <w:rsid w:val="3A2364A5"/>
    <w:rsid w:val="55AF13CF"/>
    <w:rsid w:val="562B4979"/>
    <w:rsid w:val="5C8F49D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2016-03-10T03:42:00Z</dcterms:created>
  <dc:creator>Administrator</dc:creator>
  <cp:lastModifiedBy>Administrator</cp:lastModifiedBy>
  <dcterms:modified xsi:type="dcterms:W3CDTF">2016-03-11T09:14:18Z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