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color w:val="FF0000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FF0000"/>
          <w:sz w:val="36"/>
          <w:szCs w:val="36"/>
          <w:lang w:val="en-US" w:eastAsia="zh-CN"/>
        </w:rPr>
        <w:t>马踏映骄阳</w:t>
      </w:r>
      <w:bookmarkStart w:id="0" w:name="_GoBack"/>
      <w:bookmarkEnd w:id="0"/>
      <w:r>
        <w:rPr>
          <w:rFonts w:hint="eastAsia" w:ascii="楷体" w:hAnsi="楷体" w:eastAsia="楷体" w:cs="楷体"/>
          <w:color w:val="FF0000"/>
          <w:sz w:val="36"/>
          <w:szCs w:val="36"/>
          <w:lang w:val="en-US" w:eastAsia="zh-CN"/>
        </w:rPr>
        <w:t>，翼风我飞扬。冲 冲 冲。</w:t>
      </w:r>
    </w:p>
    <w:p>
      <w:pPr>
        <w:rPr>
          <w:rFonts w:hint="eastAsia" w:ascii="楷体" w:hAnsi="楷体" w:eastAsia="楷体" w:cs="楷体"/>
          <w:color w:val="FF00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6"/>
          <w:szCs w:val="36"/>
          <w:lang w:val="en-US" w:eastAsia="zh-CN"/>
        </w:rPr>
        <w:t xml:space="preserve">        全力以赴冲业绩，战 战 战。</w:t>
      </w:r>
    </w:p>
    <w:p>
      <w:pPr>
        <w:rPr>
          <w:rFonts w:hint="eastAsia" w:ascii="楷体" w:hAnsi="楷体" w:eastAsia="楷体" w:cs="楷体"/>
          <w:color w:val="FF00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6"/>
          <w:szCs w:val="36"/>
          <w:lang w:val="en-US" w:eastAsia="zh-CN"/>
        </w:rPr>
        <w:t xml:space="preserve">        浴血奋战开门红，抢 抢 枪。</w:t>
      </w:r>
    </w:p>
    <w:p>
      <w:pPr>
        <w:rPr>
          <w:rFonts w:hint="eastAsia" w:ascii="楷体" w:hAnsi="楷体" w:eastAsia="楷体" w:cs="楷体"/>
          <w:color w:val="FF00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6"/>
          <w:szCs w:val="36"/>
          <w:lang w:val="en-US" w:eastAsia="zh-CN"/>
        </w:rPr>
        <w:t xml:space="preserve">        不留余力抢市场，胜 胜 胜。</w:t>
      </w:r>
    </w:p>
    <w:p>
      <w:pPr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6"/>
          <w:szCs w:val="36"/>
          <w:lang w:val="en-US" w:eastAsia="zh-CN"/>
        </w:rPr>
        <w:t xml:space="preserve">        称王败敌属太极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25A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2016-12-22T10:57:45Z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