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情况说明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28"/>
          <w:lang w:val="en-US" w:eastAsia="zh-CN"/>
        </w:rPr>
        <w:t>因9月父亲身体不适需要动手术，故请假回家照顾父亲。而社保每月结算在10日之前，未及时赶回结算。现申请重新结算8月社保。望批准！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四川太极大药房府城大道西段店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2016年10月9日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953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fcdd</dc:creator>
  <cp:lastModifiedBy>fcdd</cp:lastModifiedBy>
  <dcterms:modified xsi:type="dcterms:W3CDTF">2016-10-09T10:11:57Z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