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10）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5分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>
      <w:bookmarkStart w:id="0" w:name="_GoBack"/>
      <w:bookmarkEnd w:id="0"/>
    </w:p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高艳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彭蓉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不按要求执行门店,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8:</w:t>
            </w:r>
            <w:r>
              <w:rPr>
                <w:rFonts w:hint="eastAsia"/>
              </w:rPr>
              <w:t>手机系统瑞商网学习和拿药练习太差，扣5分。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10）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考评人（片区主管）：周佳玉</w:t>
      </w:r>
      <w:r>
        <w:t xml:space="preserve">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5533D2"/>
    <w:rsid w:val="005A16D8"/>
    <w:rsid w:val="005A1D26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6F5422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242</Words>
  <Characters>1385</Characters>
  <Lines>11</Lines>
  <Paragraphs>3</Paragraphs>
  <TotalTime>0</TotalTime>
  <ScaleCrop>false</ScaleCrop>
  <LinksUpToDate>false</LinksUpToDate>
  <CharactersWithSpaces>1624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2016-10-26T13:45:49Z</dcterms:modified>
  <dc:title>店员考核日常工作表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