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r>
        <w:rPr>
          <w:rFonts w:hint="eastAsia"/>
          <w:lang w:eastAsia="zh-CN"/>
        </w:rPr>
        <w:t>邓双店客流下滑分析</w:t>
      </w:r>
      <w:r>
        <w:rPr>
          <w:rFonts w:hint="eastAsia"/>
          <w:lang w:val="en-US" w:eastAsia="zh-CN"/>
        </w:rPr>
        <w:t xml:space="preserve">  </w:t>
      </w:r>
    </w:p>
    <w:p>
      <w:pPr>
        <w:rPr>
          <w:rFonts w:hint="eastAsia"/>
          <w:lang w:val="en-US" w:eastAsia="zh-CN"/>
        </w:rPr>
      </w:pPr>
    </w:p>
    <w:p>
      <w:pPr>
        <w:rPr>
          <w:rFonts w:hint="eastAsia"/>
          <w:lang w:val="en-US" w:eastAsia="zh-CN"/>
        </w:rPr>
      </w:pPr>
      <w:r>
        <w:rPr>
          <w:rFonts w:hint="eastAsia"/>
          <w:lang w:val="en-US" w:eastAsia="zh-CN"/>
        </w:rPr>
        <w:t>邓双店2015年1月1日---9.月25日销售是1160124.34元，笔数是25406笔，客单价是45.6/客。毛利是389816.45元，毛利率是33.6%。2016年1月1日---9月25日销售是1346288.69元，笔数是21919笔，客单价是61.4/客。毛利是449849.28元，毛利率是33.4%。对比去年销售增加186164.35元，客单价增加15.8/客，毛利率减少0.2%，笔数下滑3487笔，平均每月下滑387笔，</w:t>
      </w:r>
    </w:p>
    <w:p>
      <w:pPr>
        <w:rPr>
          <w:rFonts w:hint="eastAsia"/>
          <w:lang w:val="en-US" w:eastAsia="zh-CN"/>
        </w:rPr>
      </w:pPr>
      <w:r>
        <w:rPr>
          <w:rFonts w:hint="eastAsia"/>
          <w:lang w:val="en-US" w:eastAsia="zh-CN"/>
        </w:rPr>
        <w:t>下滑原因是以下几点：</w:t>
      </w:r>
    </w:p>
    <w:p>
      <w:pPr>
        <w:rPr>
          <w:rFonts w:hint="eastAsia"/>
          <w:lang w:val="en-US" w:eastAsia="zh-CN"/>
        </w:rPr>
      </w:pPr>
      <w:r>
        <w:rPr>
          <w:rFonts w:hint="eastAsia"/>
          <w:lang w:val="en-US" w:eastAsia="zh-CN"/>
        </w:rPr>
        <w:t>1:因小区搬迁住户搬走三分之一到罗山小区，距离我们这里有3公里。而且该小区有4家药房，这部分顾客基本没有来这里购买药品。</w:t>
      </w:r>
    </w:p>
    <w:p>
      <w:pPr>
        <w:rPr>
          <w:rFonts w:hint="eastAsia"/>
          <w:lang w:val="en-US" w:eastAsia="zh-CN"/>
        </w:rPr>
      </w:pPr>
      <w:r>
        <w:rPr>
          <w:rFonts w:hint="eastAsia"/>
          <w:lang w:val="en-US" w:eastAsia="zh-CN"/>
        </w:rPr>
        <w:t>2：门店离职的2位员工（小区本地人）到街对面圆通药房上班（大约20米），其亲戚朋友再没有来过。这部分顾客流失较多，约150人。</w:t>
      </w:r>
    </w:p>
    <w:p>
      <w:pPr>
        <w:rPr>
          <w:rFonts w:hint="eastAsia"/>
          <w:lang w:val="en-US" w:eastAsia="zh-CN"/>
        </w:rPr>
      </w:pPr>
      <w:r>
        <w:rPr>
          <w:rFonts w:hint="eastAsia"/>
          <w:lang w:val="en-US" w:eastAsia="zh-CN"/>
        </w:rPr>
        <w:t>3：药品价格较高，周边药房最近专门针对我们拿热销品种杀价。</w:t>
      </w:r>
    </w:p>
    <w:p>
      <w:pPr>
        <w:rPr>
          <w:rFonts w:hint="eastAsia"/>
          <w:lang w:val="en-US" w:eastAsia="zh-CN"/>
        </w:rPr>
      </w:pPr>
      <w:r>
        <w:rPr>
          <w:rFonts w:hint="eastAsia"/>
          <w:lang w:val="en-US" w:eastAsia="zh-CN"/>
        </w:rPr>
        <w:t>1：针对处方药没有处方不能销售这种情况，我们带领顾客到远程处方机上免费为顾客开处方，避免顾客流失（其他药房都没有远程处方机，不能开处方）</w:t>
      </w:r>
    </w:p>
    <w:p>
      <w:pPr>
        <w:rPr>
          <w:rFonts w:hint="eastAsia"/>
          <w:lang w:val="en-US" w:eastAsia="zh-CN"/>
        </w:rPr>
      </w:pPr>
      <w:r>
        <w:rPr>
          <w:rFonts w:hint="eastAsia"/>
          <w:lang w:val="en-US" w:eastAsia="zh-CN"/>
        </w:rPr>
        <w:t>2：将公司的天天会员价及特价品种与顾客的需求进行疗程用药及联合用药。</w:t>
      </w:r>
    </w:p>
    <w:p>
      <w:pPr>
        <w:rPr>
          <w:rFonts w:hint="eastAsia"/>
          <w:lang w:val="en-US" w:eastAsia="zh-CN"/>
        </w:rPr>
      </w:pPr>
      <w:r>
        <w:rPr>
          <w:rFonts w:hint="eastAsia"/>
          <w:lang w:val="en-US" w:eastAsia="zh-CN"/>
        </w:rPr>
        <w:t>3：将公司近期重点品种三金西瓜霜活动，会员买一得五告知每个顾客，激活僵尸会员，活跃会员月月进店，开发新会员，拉动客流，打劫同行。</w:t>
      </w:r>
    </w:p>
    <w:p>
      <w:pPr>
        <w:rPr>
          <w:rFonts w:hint="eastAsia"/>
          <w:lang w:val="en-US" w:eastAsia="zh-CN"/>
        </w:rPr>
      </w:pPr>
      <w:r>
        <w:rPr>
          <w:rFonts w:hint="eastAsia"/>
          <w:lang w:val="en-US" w:eastAsia="zh-CN"/>
        </w:rPr>
        <w:t>4：及时将周边药房的动态反馈给公司，便于公司及时修改政策。</w:t>
      </w:r>
      <w:bookmarkStart w:id="0" w:name="_GoBack"/>
      <w:bookmarkEnd w:id="0"/>
    </w:p>
    <w:p>
      <w:pPr>
        <w:rPr>
          <w:rFonts w:hint="eastAsia"/>
          <w:lang w:val="en-US" w:eastAsia="zh-CN"/>
        </w:rPr>
      </w:pPr>
      <w:r>
        <w:rPr>
          <w:rFonts w:hint="eastAsia"/>
          <w:lang w:val="en-US" w:eastAsia="zh-CN"/>
        </w:rPr>
        <w:t>5：带领门店员工积极学习瑞学知识，增加专业知识，便于更好的服务顾客。</w:t>
      </w:r>
    </w:p>
    <w:p>
      <w:pPr>
        <w:rPr>
          <w:rFonts w:hint="eastAsia"/>
          <w:lang w:val="en-US" w:eastAsia="zh-CN"/>
        </w:rPr>
      </w:pPr>
      <w:r>
        <w:rPr>
          <w:rFonts w:hint="eastAsia"/>
          <w:lang w:val="en-US" w:eastAsia="zh-CN"/>
        </w:rPr>
        <w:t>6：在公司的带领下，于上周补充110多个低价格带品种，让顾客不在认为我们药房的药品贵。</w:t>
      </w:r>
    </w:p>
    <w:p>
      <w:pPr>
        <w:rPr>
          <w:rFonts w:hint="eastAsia"/>
          <w:lang w:val="en-US" w:eastAsia="zh-CN"/>
        </w:rPr>
      </w:pPr>
      <w:r>
        <w:rPr>
          <w:rFonts w:hint="eastAsia"/>
          <w:lang w:val="en-US" w:eastAsia="zh-CN"/>
        </w:rPr>
        <w:t>7：药品陈列在公司模板出来后，按照公司模板陈列药品。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511F9"/>
    <w:rsid w:val="09BC4D54"/>
    <w:rsid w:val="11553598"/>
    <w:rsid w:val="125E31DA"/>
    <w:rsid w:val="1650182D"/>
    <w:rsid w:val="1CB83380"/>
    <w:rsid w:val="1F02415E"/>
    <w:rsid w:val="250E5F5A"/>
    <w:rsid w:val="27FE1AA7"/>
    <w:rsid w:val="2E3F5971"/>
    <w:rsid w:val="30507F22"/>
    <w:rsid w:val="32AC5715"/>
    <w:rsid w:val="337670DE"/>
    <w:rsid w:val="464F03F9"/>
    <w:rsid w:val="4BE877CD"/>
    <w:rsid w:val="4E2E77D6"/>
    <w:rsid w:val="4EDA2465"/>
    <w:rsid w:val="50001320"/>
    <w:rsid w:val="5C936E2E"/>
    <w:rsid w:val="6059549F"/>
    <w:rsid w:val="67A54843"/>
    <w:rsid w:val="6A8B285D"/>
    <w:rsid w:val="6EE86843"/>
    <w:rsid w:val="6F722502"/>
    <w:rsid w:val="6FA233AE"/>
    <w:rsid w:val="77E07B57"/>
    <w:rsid w:val="7A7C25E9"/>
    <w:rsid w:val="7DD91C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2016-10-10T04:35:30Z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