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6B2C63" w:rsidP="006B2C63">
      <w:pPr>
        <w:spacing w:line="220" w:lineRule="atLeast"/>
        <w:jc w:val="center"/>
        <w:rPr>
          <w:rFonts w:ascii="新宋体" w:eastAsia="新宋体" w:hAnsi="新宋体" w:cs="新宋体" w:hint="eastAsia"/>
          <w:b/>
          <w:bCs/>
          <w:sz w:val="32"/>
          <w:szCs w:val="32"/>
        </w:rPr>
      </w:pPr>
      <w:r>
        <w:rPr>
          <w:rFonts w:ascii="新宋体" w:eastAsia="新宋体" w:hAnsi="新宋体" w:cs="新宋体" w:hint="eastAsia"/>
          <w:b/>
          <w:bCs/>
          <w:sz w:val="32"/>
          <w:szCs w:val="32"/>
        </w:rPr>
        <w:t>长白山新鲜人参</w:t>
      </w:r>
    </w:p>
    <w:p w:rsidR="006B2C63" w:rsidRPr="006B2C63" w:rsidRDefault="006B2C63" w:rsidP="006B2C63">
      <w:pPr>
        <w:spacing w:line="220" w:lineRule="atLeast"/>
        <w:jc w:val="both"/>
        <w:rPr>
          <w:rFonts w:ascii="新宋体" w:eastAsia="新宋体" w:hAnsi="新宋体" w:cs="新宋体" w:hint="eastAsia"/>
          <w:bCs/>
          <w:sz w:val="21"/>
          <w:szCs w:val="21"/>
          <w:shd w:val="clear" w:color="auto" w:fill="FFFFFF"/>
        </w:rPr>
      </w:pPr>
      <w:r w:rsidRPr="006B2C63">
        <w:rPr>
          <w:rFonts w:ascii="新宋体" w:eastAsia="新宋体" w:hAnsi="新宋体" w:cs="新宋体" w:hint="eastAsia"/>
          <w:bCs/>
          <w:sz w:val="21"/>
          <w:szCs w:val="21"/>
          <w:shd w:val="clear" w:color="auto" w:fill="FFFFFF"/>
        </w:rPr>
        <w:t>人参口感鲜活,原汁原味,大补元气,宁心益智，是您旅途解乏的必备首选！</w:t>
      </w:r>
    </w:p>
    <w:p w:rsidR="006B2C63" w:rsidRPr="006B2C63" w:rsidRDefault="006B2C63" w:rsidP="006B2C63">
      <w:pPr>
        <w:widowControl w:val="0"/>
        <w:adjustRightInd/>
        <w:snapToGrid/>
        <w:spacing w:after="0" w:line="500" w:lineRule="exact"/>
        <w:jc w:val="both"/>
        <w:rPr>
          <w:rFonts w:ascii="新宋体" w:eastAsia="新宋体" w:hAnsi="新宋体" w:cs="新宋体" w:hint="eastAsia"/>
          <w:sz w:val="21"/>
          <w:szCs w:val="21"/>
        </w:rPr>
      </w:pPr>
      <w:r w:rsidRPr="006B2C63">
        <w:rPr>
          <w:rFonts w:ascii="新宋体" w:eastAsia="新宋体" w:hAnsi="新宋体" w:cs="新宋体" w:hint="eastAsia"/>
          <w:sz w:val="21"/>
          <w:szCs w:val="21"/>
        </w:rPr>
        <w:t>一.活动内容：太极牌长白山新鲜人参  今冬最后一波</w:t>
      </w:r>
    </w:p>
    <w:p w:rsidR="006B2C63" w:rsidRPr="006B2C63" w:rsidRDefault="006B2C63" w:rsidP="006B2C63">
      <w:pPr>
        <w:widowControl w:val="0"/>
        <w:adjustRightInd/>
        <w:snapToGrid/>
        <w:spacing w:line="500" w:lineRule="exact"/>
        <w:rPr>
          <w:rFonts w:ascii="新宋体" w:eastAsia="新宋体" w:hAnsi="新宋体" w:cs="新宋体" w:hint="eastAsia"/>
          <w:bCs/>
          <w:sz w:val="21"/>
          <w:szCs w:val="21"/>
        </w:rPr>
      </w:pPr>
      <w:r w:rsidRPr="006B2C63">
        <w:rPr>
          <w:rFonts w:ascii="新宋体" w:eastAsia="新宋体" w:hAnsi="新宋体" w:cs="新宋体" w:hint="eastAsia"/>
          <w:sz w:val="21"/>
          <w:szCs w:val="21"/>
        </w:rPr>
        <w:t xml:space="preserve">    1</w:t>
      </w:r>
      <w:r w:rsidRPr="006B2C63">
        <w:rPr>
          <w:rFonts w:ascii="新宋体" w:eastAsia="新宋体" w:hAnsi="新宋体" w:cs="新宋体" w:hint="eastAsia"/>
          <w:bCs/>
          <w:sz w:val="21"/>
          <w:szCs w:val="21"/>
        </w:rPr>
        <w:t>、门店开展“长白山新鲜人参”促销活动，买1支8.8折，买2支8.0折，买3支（含3支）以上7.5折，买越多，实惠越多！</w:t>
      </w:r>
    </w:p>
    <w:p w:rsidR="006B2C63" w:rsidRPr="006B2C63" w:rsidRDefault="006B2C63" w:rsidP="006B2C63">
      <w:pPr>
        <w:widowControl w:val="0"/>
        <w:adjustRightInd/>
        <w:snapToGrid/>
        <w:spacing w:line="500" w:lineRule="exact"/>
        <w:rPr>
          <w:rFonts w:ascii="新宋体" w:eastAsia="新宋体" w:hAnsi="新宋体" w:cs="新宋体" w:hint="eastAsia"/>
          <w:sz w:val="21"/>
          <w:szCs w:val="21"/>
        </w:rPr>
      </w:pPr>
      <w:r w:rsidRPr="006B2C63">
        <w:rPr>
          <w:rFonts w:ascii="新宋体" w:eastAsia="新宋体" w:hAnsi="新宋体" w:cs="新宋体" w:hint="eastAsia"/>
          <w:bCs/>
          <w:sz w:val="21"/>
          <w:szCs w:val="21"/>
        </w:rPr>
        <w:t xml:space="preserve">    2、员工享惠，内购活动火力全开！</w:t>
      </w:r>
      <w:r w:rsidRPr="006B2C63">
        <w:rPr>
          <w:rFonts w:ascii="新宋体" w:eastAsia="新宋体" w:hAnsi="新宋体" w:cs="新宋体" w:hint="eastAsia"/>
          <w:sz w:val="21"/>
          <w:szCs w:val="21"/>
        </w:rPr>
        <w:t>68元/根（约50g）内购价30元、98元/根（约70g）内购价40元、128元/根（约100g）内购价60元。超值特卖，送礼、自用，此时不买更待何时！内购活动将一直持续到1月31日。</w:t>
      </w:r>
    </w:p>
    <w:p w:rsidR="006B2C63" w:rsidRPr="006B2C63" w:rsidRDefault="006B2C63" w:rsidP="006B2C63">
      <w:pPr>
        <w:widowControl w:val="0"/>
        <w:adjustRightInd/>
        <w:snapToGrid/>
        <w:spacing w:line="500" w:lineRule="exact"/>
        <w:ind w:firstLineChars="200" w:firstLine="420"/>
        <w:rPr>
          <w:rFonts w:ascii="新宋体" w:eastAsia="新宋体" w:hAnsi="新宋体" w:cs="新宋体" w:hint="eastAsia"/>
          <w:bCs/>
          <w:sz w:val="21"/>
          <w:szCs w:val="21"/>
        </w:rPr>
      </w:pPr>
      <w:r w:rsidRPr="006B2C63">
        <w:rPr>
          <w:rFonts w:ascii="新宋体" w:eastAsia="新宋体" w:hAnsi="新宋体" w:cs="新宋体" w:hint="eastAsia"/>
          <w:sz w:val="21"/>
          <w:szCs w:val="21"/>
        </w:rPr>
        <w:t>3、员工奖励：</w:t>
      </w:r>
      <w:r w:rsidRPr="006B2C63">
        <w:rPr>
          <w:rFonts w:ascii="新宋体" w:eastAsia="新宋体" w:hAnsi="新宋体" w:cs="新宋体" w:hint="eastAsia"/>
          <w:bCs/>
          <w:sz w:val="21"/>
          <w:szCs w:val="21"/>
        </w:rPr>
        <w:t>按实收金额的7%，进行奖励（此奖励不包含内购价格）。</w:t>
      </w:r>
    </w:p>
    <w:p w:rsidR="006B2C63" w:rsidRPr="006B2C63" w:rsidRDefault="006B2C63" w:rsidP="006B2C63">
      <w:pPr>
        <w:widowControl w:val="0"/>
        <w:adjustRightInd/>
        <w:snapToGrid/>
        <w:spacing w:line="500" w:lineRule="exact"/>
        <w:rPr>
          <w:rFonts w:ascii="新宋体" w:eastAsia="新宋体" w:hAnsi="新宋体" w:cs="新宋体" w:hint="eastAsia"/>
          <w:bCs/>
          <w:sz w:val="21"/>
          <w:szCs w:val="21"/>
        </w:rPr>
      </w:pPr>
      <w:r w:rsidRPr="006B2C63">
        <w:rPr>
          <w:rFonts w:ascii="新宋体" w:eastAsia="新宋体" w:hAnsi="新宋体" w:cs="新宋体" w:hint="eastAsia"/>
          <w:bCs/>
          <w:sz w:val="21"/>
          <w:szCs w:val="21"/>
        </w:rPr>
        <w:t>二.适宜人群：</w:t>
      </w:r>
    </w:p>
    <w:p w:rsidR="006B2C63" w:rsidRPr="006B2C63" w:rsidRDefault="006B2C63" w:rsidP="006B2C63">
      <w:pPr>
        <w:widowControl w:val="0"/>
        <w:adjustRightInd/>
        <w:snapToGrid/>
        <w:spacing w:line="500" w:lineRule="exact"/>
        <w:jc w:val="both"/>
        <w:rPr>
          <w:rFonts w:ascii="新宋体" w:eastAsia="新宋体" w:hAnsi="新宋体" w:cs="新宋体"/>
          <w:bCs/>
          <w:sz w:val="21"/>
          <w:szCs w:val="21"/>
        </w:rPr>
      </w:pPr>
      <w:r w:rsidRPr="006B2C63">
        <w:rPr>
          <w:rFonts w:ascii="新宋体" w:eastAsia="新宋体" w:hAnsi="新宋体" w:cs="新宋体" w:hint="eastAsia"/>
          <w:sz w:val="21"/>
          <w:szCs w:val="21"/>
        </w:rPr>
        <w:t xml:space="preserve">    1、自用养生人群。2、馈赠送礼人群。3、中老年人群。4、免疫力低下者。5、注意力不集中。6、工作压力大。7、身体亚健康人群。8、加班熬夜人群。9、精力不足易疲劳者。</w:t>
      </w:r>
    </w:p>
    <w:p w:rsidR="006B2C63" w:rsidRPr="006B2C63" w:rsidRDefault="006B2C63" w:rsidP="006B2C63">
      <w:pPr>
        <w:widowControl w:val="0"/>
        <w:tabs>
          <w:tab w:val="left" w:pos="861"/>
        </w:tabs>
        <w:adjustRightInd/>
        <w:snapToGrid/>
        <w:spacing w:line="500" w:lineRule="exact"/>
        <w:jc w:val="both"/>
        <w:rPr>
          <w:rFonts w:ascii="新宋体" w:eastAsia="新宋体" w:hAnsi="新宋体" w:cs="新宋体" w:hint="eastAsia"/>
          <w:sz w:val="21"/>
          <w:szCs w:val="21"/>
        </w:rPr>
      </w:pPr>
      <w:r w:rsidRPr="006B2C63">
        <w:rPr>
          <w:rFonts w:ascii="新宋体" w:eastAsia="新宋体" w:hAnsi="新宋体" w:cs="新宋体" w:hint="eastAsia"/>
          <w:sz w:val="21"/>
          <w:szCs w:val="21"/>
        </w:rPr>
        <w:t>三.新鲜人参7大功效：</w:t>
      </w:r>
    </w:p>
    <w:p w:rsidR="006B2C63" w:rsidRPr="006B2C63" w:rsidRDefault="006B2C63" w:rsidP="006B2C63">
      <w:pPr>
        <w:widowControl w:val="0"/>
        <w:tabs>
          <w:tab w:val="left" w:pos="861"/>
        </w:tabs>
        <w:adjustRightInd/>
        <w:snapToGrid/>
        <w:spacing w:line="500" w:lineRule="exact"/>
        <w:jc w:val="both"/>
        <w:rPr>
          <w:rFonts w:ascii="新宋体" w:eastAsia="新宋体" w:hAnsi="新宋体" w:cs="新宋体" w:hint="eastAsia"/>
          <w:sz w:val="21"/>
          <w:szCs w:val="21"/>
        </w:rPr>
      </w:pPr>
      <w:r w:rsidRPr="006B2C63">
        <w:rPr>
          <w:rFonts w:ascii="宋体" w:eastAsia="宋体" w:hAnsi="宋体" w:cs="宋体" w:hint="eastAsia"/>
          <w:sz w:val="21"/>
          <w:szCs w:val="21"/>
        </w:rPr>
        <w:t>①</w:t>
      </w:r>
      <w:r w:rsidRPr="006B2C63">
        <w:rPr>
          <w:rFonts w:ascii="新宋体" w:eastAsia="新宋体" w:hAnsi="新宋体" w:cs="新宋体" w:hint="eastAsia"/>
          <w:sz w:val="21"/>
          <w:szCs w:val="21"/>
        </w:rPr>
        <w:t>美容养颜、</w:t>
      </w:r>
      <w:r w:rsidRPr="006B2C63">
        <w:rPr>
          <w:rFonts w:ascii="宋体" w:eastAsia="宋体" w:hAnsi="宋体" w:cs="宋体" w:hint="eastAsia"/>
          <w:sz w:val="21"/>
          <w:szCs w:val="21"/>
        </w:rPr>
        <w:t>②</w:t>
      </w:r>
      <w:r w:rsidRPr="006B2C63">
        <w:rPr>
          <w:rFonts w:ascii="新宋体" w:eastAsia="新宋体" w:hAnsi="新宋体" w:cs="新宋体" w:hint="eastAsia"/>
          <w:sz w:val="21"/>
          <w:szCs w:val="21"/>
        </w:rPr>
        <w:t>调节中枢神经系统、</w:t>
      </w:r>
      <w:r w:rsidRPr="006B2C63">
        <w:rPr>
          <w:rFonts w:ascii="宋体" w:eastAsia="宋体" w:hAnsi="宋体" w:cs="宋体" w:hint="eastAsia"/>
          <w:sz w:val="21"/>
          <w:szCs w:val="21"/>
        </w:rPr>
        <w:t>③</w:t>
      </w:r>
      <w:r w:rsidRPr="006B2C63">
        <w:rPr>
          <w:rFonts w:ascii="新宋体" w:eastAsia="新宋体" w:hAnsi="新宋体" w:cs="新宋体" w:hint="eastAsia"/>
          <w:sz w:val="21"/>
          <w:szCs w:val="21"/>
        </w:rPr>
        <w:t>改善心脏血管功能、</w:t>
      </w:r>
      <w:r w:rsidRPr="006B2C63">
        <w:rPr>
          <w:rFonts w:ascii="宋体" w:eastAsia="宋体" w:hAnsi="宋体" w:cs="宋体" w:hint="eastAsia"/>
          <w:sz w:val="21"/>
          <w:szCs w:val="21"/>
        </w:rPr>
        <w:t>④</w:t>
      </w:r>
      <w:r w:rsidRPr="006B2C63">
        <w:rPr>
          <w:rFonts w:ascii="新宋体" w:eastAsia="新宋体" w:hAnsi="新宋体" w:cs="新宋体" w:hint="eastAsia"/>
          <w:sz w:val="21"/>
          <w:szCs w:val="21"/>
        </w:rPr>
        <w:t>增强机体免疫功能、</w:t>
      </w:r>
      <w:r w:rsidRPr="006B2C63">
        <w:rPr>
          <w:rFonts w:ascii="宋体" w:eastAsia="宋体" w:hAnsi="宋体" w:cs="宋体" w:hint="eastAsia"/>
          <w:sz w:val="21"/>
          <w:szCs w:val="21"/>
        </w:rPr>
        <w:t>⑤</w:t>
      </w:r>
      <w:r w:rsidRPr="006B2C63">
        <w:rPr>
          <w:rFonts w:ascii="新宋体" w:eastAsia="新宋体" w:hAnsi="新宋体" w:cs="新宋体" w:hint="eastAsia"/>
          <w:sz w:val="21"/>
          <w:szCs w:val="21"/>
        </w:rPr>
        <w:t>抗衰老作用、</w:t>
      </w:r>
      <w:r w:rsidRPr="006B2C63">
        <w:rPr>
          <w:rFonts w:ascii="宋体" w:eastAsia="宋体" w:hAnsi="宋体" w:cs="宋体" w:hint="eastAsia"/>
          <w:sz w:val="21"/>
          <w:szCs w:val="21"/>
        </w:rPr>
        <w:t>⑥</w:t>
      </w:r>
      <w:r w:rsidRPr="006B2C63">
        <w:rPr>
          <w:rFonts w:ascii="新宋体" w:eastAsia="新宋体" w:hAnsi="新宋体" w:cs="新宋体" w:hint="eastAsia"/>
          <w:sz w:val="21"/>
          <w:szCs w:val="21"/>
        </w:rPr>
        <w:t>降血糖作用、</w:t>
      </w:r>
      <w:r w:rsidRPr="006B2C63">
        <w:rPr>
          <w:rFonts w:ascii="宋体" w:eastAsia="宋体" w:hAnsi="宋体" w:cs="宋体" w:hint="eastAsia"/>
          <w:sz w:val="21"/>
          <w:szCs w:val="21"/>
        </w:rPr>
        <w:t>⑦</w:t>
      </w:r>
      <w:r w:rsidRPr="006B2C63">
        <w:rPr>
          <w:rFonts w:ascii="新宋体" w:eastAsia="新宋体" w:hAnsi="新宋体" w:cs="新宋体" w:hint="eastAsia"/>
          <w:sz w:val="21"/>
          <w:szCs w:val="21"/>
        </w:rPr>
        <w:t>抗肿瘤作用</w:t>
      </w:r>
    </w:p>
    <w:p w:rsidR="006B2C63" w:rsidRPr="006B2C63" w:rsidRDefault="006B2C63" w:rsidP="006B2C63">
      <w:pPr>
        <w:widowControl w:val="0"/>
        <w:tabs>
          <w:tab w:val="left" w:pos="861"/>
        </w:tabs>
        <w:adjustRightInd/>
        <w:snapToGrid/>
        <w:spacing w:line="500" w:lineRule="exact"/>
        <w:jc w:val="both"/>
        <w:rPr>
          <w:rFonts w:ascii="新宋体" w:eastAsia="新宋体" w:hAnsi="新宋体" w:cs="新宋体" w:hint="eastAsia"/>
          <w:sz w:val="21"/>
          <w:szCs w:val="21"/>
        </w:rPr>
      </w:pPr>
      <w:r w:rsidRPr="006B2C63">
        <w:rPr>
          <w:rFonts w:ascii="新宋体" w:eastAsia="新宋体" w:hAnsi="新宋体" w:cs="新宋体" w:hint="eastAsia"/>
          <w:sz w:val="21"/>
          <w:szCs w:val="21"/>
        </w:rPr>
        <w:t xml:space="preserve"> 四.鲜人参独特卖点：</w:t>
      </w:r>
    </w:p>
    <w:p w:rsidR="006B2C63" w:rsidRPr="006B2C63" w:rsidRDefault="006B2C63" w:rsidP="006B2C63">
      <w:pPr>
        <w:widowControl w:val="0"/>
        <w:tabs>
          <w:tab w:val="left" w:pos="861"/>
        </w:tabs>
        <w:adjustRightInd/>
        <w:snapToGrid/>
        <w:spacing w:line="500" w:lineRule="exact"/>
        <w:jc w:val="both"/>
        <w:rPr>
          <w:rFonts w:ascii="新宋体" w:eastAsia="新宋体" w:hAnsi="新宋体" w:cs="新宋体" w:hint="eastAsia"/>
          <w:sz w:val="21"/>
          <w:szCs w:val="21"/>
        </w:rPr>
      </w:pPr>
      <w:r w:rsidRPr="006B2C63">
        <w:rPr>
          <w:rFonts w:ascii="新宋体" w:eastAsia="新宋体" w:hAnsi="新宋体" w:cs="新宋体" w:hint="eastAsia"/>
          <w:sz w:val="21"/>
          <w:szCs w:val="21"/>
        </w:rPr>
        <w:t>A、不经过化学加工，确保无硫熏，有机天然更健康；B、全程冷链，确保新鲜；C、独特新颖，送礼佳品。</w:t>
      </w:r>
    </w:p>
    <w:p w:rsidR="006B2C63" w:rsidRPr="006B2C63" w:rsidRDefault="006B2C63" w:rsidP="006B2C63">
      <w:pPr>
        <w:widowControl w:val="0"/>
        <w:adjustRightInd/>
        <w:snapToGrid/>
        <w:spacing w:line="500" w:lineRule="exact"/>
        <w:jc w:val="both"/>
        <w:rPr>
          <w:rFonts w:ascii="新宋体" w:eastAsia="新宋体" w:hAnsi="新宋体" w:cs="新宋体" w:hint="eastAsia"/>
          <w:bCs/>
          <w:sz w:val="21"/>
          <w:szCs w:val="21"/>
        </w:rPr>
      </w:pPr>
      <w:r w:rsidRPr="006B2C63">
        <w:rPr>
          <w:rFonts w:ascii="新宋体" w:eastAsia="新宋体" w:hAnsi="新宋体" w:cs="新宋体" w:hint="eastAsia"/>
          <w:bCs/>
          <w:sz w:val="21"/>
          <w:szCs w:val="21"/>
        </w:rPr>
        <w:t>五.新鲜人参忌与以下食物同用：萝卜、茶叶、咖啡、五灵脂、藜芦。</w:t>
      </w:r>
    </w:p>
    <w:p w:rsidR="006B2C63" w:rsidRPr="006B2C63" w:rsidRDefault="006B2C63" w:rsidP="006B2C63">
      <w:pPr>
        <w:widowControl w:val="0"/>
        <w:adjustRightInd/>
        <w:snapToGrid/>
        <w:spacing w:line="500" w:lineRule="exact"/>
        <w:jc w:val="both"/>
        <w:rPr>
          <w:rFonts w:ascii="新宋体" w:eastAsia="新宋体" w:hAnsi="新宋体" w:cs="新宋体" w:hint="eastAsia"/>
          <w:bCs/>
          <w:sz w:val="21"/>
          <w:szCs w:val="21"/>
        </w:rPr>
      </w:pPr>
      <w:r w:rsidRPr="006B2C63">
        <w:rPr>
          <w:rFonts w:ascii="新宋体" w:eastAsia="新宋体" w:hAnsi="新宋体" w:cs="新宋体" w:hint="eastAsia"/>
          <w:bCs/>
          <w:sz w:val="21"/>
          <w:szCs w:val="21"/>
        </w:rPr>
        <w:t>特别提醒：感冒期间不得服用新鲜人参。</w:t>
      </w:r>
    </w:p>
    <w:p w:rsidR="006B2C63" w:rsidRPr="006B2C63" w:rsidRDefault="006B2C63" w:rsidP="006B2C63">
      <w:pPr>
        <w:spacing w:line="220" w:lineRule="atLeast"/>
        <w:jc w:val="both"/>
        <w:rPr>
          <w:rFonts w:ascii="新宋体" w:eastAsia="新宋体" w:hAnsi="新宋体" w:cs="新宋体" w:hint="eastAsia"/>
          <w:bCs/>
          <w:sz w:val="28"/>
          <w:szCs w:val="28"/>
        </w:rPr>
      </w:pPr>
    </w:p>
    <w:p w:rsidR="006B2C63" w:rsidRPr="006B2C63" w:rsidRDefault="006B2C63" w:rsidP="00D31D50">
      <w:pPr>
        <w:spacing w:line="220" w:lineRule="atLeast"/>
      </w:pPr>
    </w:p>
    <w:sectPr w:rsidR="006B2C63" w:rsidRPr="006B2C6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EF6" w:rsidRDefault="00A64EF6" w:rsidP="006B2C63">
      <w:pPr>
        <w:spacing w:after="0"/>
      </w:pPr>
      <w:r>
        <w:separator/>
      </w:r>
    </w:p>
  </w:endnote>
  <w:endnote w:type="continuationSeparator" w:id="0">
    <w:p w:rsidR="00A64EF6" w:rsidRDefault="00A64EF6" w:rsidP="006B2C6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EF6" w:rsidRDefault="00A64EF6" w:rsidP="006B2C63">
      <w:pPr>
        <w:spacing w:after="0"/>
      </w:pPr>
      <w:r>
        <w:separator/>
      </w:r>
    </w:p>
  </w:footnote>
  <w:footnote w:type="continuationSeparator" w:id="0">
    <w:p w:rsidR="00A64EF6" w:rsidRDefault="00A64EF6" w:rsidP="006B2C6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4ED1D"/>
    <w:multiLevelType w:val="singleLevel"/>
    <w:tmpl w:val="5684ED1D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B2C63"/>
    <w:rsid w:val="008B7726"/>
    <w:rsid w:val="00A64EF6"/>
    <w:rsid w:val="00CD13E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2C6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2C6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2C6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2C6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2016-01-10T07:46:00Z</dcterms:modified>
</cp:coreProperties>
</file>