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023" w:hRule="atLeast"/>
        </w:trPr>
        <w:tc>
          <w:tcPr>
            <w:tcW w:w="1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/>
              </w:rPr>
            </w:pPr>
          </w:p>
          <w:tbl>
            <w:tblPr>
              <w:tblW w:w="11820" w:type="dxa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118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隶书" w:hAnsi="宋体" w:eastAsia="隶书"/>
                      <w:b/>
                      <w:bCs/>
                      <w:color w:val="000000"/>
                      <w:sz w:val="32"/>
                      <w:szCs w:val="44"/>
                    </w:rPr>
                  </w:pPr>
                  <w:r>
                    <w:rPr>
                      <w:rFonts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pict>
                      <v:shape id="图片 2" o:spid="_x0000_s1026" type="#_x0000_t75" style="position:absolute;left:0;margin-left:53.25pt;margin-top:-0.75pt;height:32.25pt;width:260.25pt;rotation:0f;z-index:251658240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</v:shape>
                    </w:pict>
                  </w:r>
                  <w:r>
                    <w:rPr>
                      <w:rFonts w:hint="eastAsia" w:ascii="隶书" w:eastAsia="隶书"/>
                      <w:b/>
                      <w:bCs/>
                      <w:color w:val="000000"/>
                      <w:sz w:val="44"/>
                      <w:szCs w:val="44"/>
                    </w:rPr>
                    <w:t>　　　　　　</w:t>
                  </w:r>
                  <w:r>
                    <w:rPr>
                      <w:rFonts w:hint="eastAsia" w:ascii="隶书" w:eastAsia="隶书"/>
                      <w:b/>
                      <w:bCs/>
                      <w:color w:val="000000"/>
                      <w:sz w:val="32"/>
                      <w:szCs w:val="36"/>
                    </w:rPr>
                    <w:t>重庆市分公司</w:t>
                  </w:r>
                </w:p>
              </w:tc>
            </w:tr>
          </w:tbl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hint="eastAsia" w:ascii="宋体"/>
          <w:b/>
          <w:sz w:val="32"/>
          <w:u w:val="single"/>
        </w:rPr>
      </w:pPr>
      <w:r>
        <w:rPr>
          <w:rFonts w:hint="eastAsia" w:ascii="宋体"/>
          <w:b/>
          <w:sz w:val="32"/>
          <w:u w:val="single"/>
        </w:rPr>
        <w:t>(            )险查勘记录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报案编号:</w:t>
      </w:r>
    </w:p>
    <w:tbl>
      <w:tblPr>
        <w:tblW w:w="8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208"/>
        <w:gridCol w:w="1303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被保险人</w:t>
            </w:r>
          </w:p>
        </w:tc>
        <w:tc>
          <w:tcPr>
            <w:tcW w:w="3208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保险单号</w:t>
            </w:r>
          </w:p>
        </w:tc>
        <w:tc>
          <w:tcPr>
            <w:tcW w:w="3148" w:type="dxa"/>
            <w:vAlign w:val="top"/>
          </w:tcPr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保险期限</w:t>
            </w:r>
          </w:p>
        </w:tc>
        <w:tc>
          <w:tcPr>
            <w:tcW w:w="3208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保险金额</w:t>
            </w:r>
          </w:p>
        </w:tc>
        <w:tc>
          <w:tcPr>
            <w:tcW w:w="3148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出险时间</w:t>
            </w:r>
          </w:p>
        </w:tc>
        <w:tc>
          <w:tcPr>
            <w:tcW w:w="3208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出险地点</w:t>
            </w:r>
          </w:p>
        </w:tc>
        <w:tc>
          <w:tcPr>
            <w:tcW w:w="3148" w:type="dxa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Align w:val="top"/>
          </w:tcPr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出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险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经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过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及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损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失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情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tabs>
                <w:tab w:val="left" w:pos="2100"/>
              </w:tabs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询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问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记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录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Align w:val="top"/>
          </w:tcPr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查勘处</w:t>
            </w:r>
          </w:p>
          <w:p>
            <w:pPr>
              <w:spacing w:line="440" w:lineRule="atLeast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理意见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确</w:t>
            </w:r>
          </w:p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认</w:t>
            </w:r>
          </w:p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签</w:t>
            </w:r>
          </w:p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以上记录已经本人核对,记录内容正确无误.</w:t>
            </w:r>
          </w:p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被保险人代表:                在场人:</w:t>
            </w:r>
          </w:p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当事人:</w:t>
            </w:r>
          </w:p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>查勘人:</w:t>
            </w:r>
          </w:p>
          <w:p>
            <w:pPr>
              <w:spacing w:line="440" w:lineRule="atLeast"/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0"/>
              </w:rPr>
              <w:t xml:space="preserve">                                           年    月     日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隶书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页眉 Char"/>
    <w:basedOn w:val="4"/>
    <w:link w:val="3"/>
    <w:uiPriority w:val="0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222</Characters>
  <Lines>1</Lines>
  <Paragraphs>1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2014-04-23T02:56:00Z</dcterms:created>
  <dc:creator>孙启义</dc:creator>
  <cp:lastModifiedBy>Administrator</cp:lastModifiedBy>
  <cp:lastPrinted>2014-04-23T02:56:00Z</cp:lastPrinted>
  <dcterms:modified xsi:type="dcterms:W3CDTF">2014-08-28T09:31:30Z</dcterms:modified>
  <dc:title>　　　　　　重庆市分公司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