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kern w:val="2"/>
          <w:sz w:val="28"/>
          <w:szCs w:val="28"/>
          <w:lang w:val="en-US" w:eastAsia="zh-CN"/>
        </w:rPr>
        <w:t>营运部发（2015）325号                        签发：李坚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kern w:val="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kern w:val="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kern w:val="2"/>
          <w:sz w:val="28"/>
          <w:szCs w:val="28"/>
          <w:lang w:val="en-US" w:eastAsia="zh-CN"/>
        </w:rPr>
        <w:t>关于上传门店康美鲜人参照片的通知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i w:val="0"/>
          <w:iCs w:val="0"/>
          <w:kern w:val="2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kern w:val="2"/>
          <w:sz w:val="28"/>
          <w:szCs w:val="28"/>
          <w:lang w:val="en-US" w:eastAsia="zh-CN"/>
        </w:rPr>
        <w:t xml:space="preserve">    因股份引进长白山新鲜人参在本月底即将到货，而目前公司保管账还有96支康美鲜人参（之前已上报影响销售的鲜参115支除外·详见附表）请各门店在12月17日15:00之前对目前门店新鲜人参（96支）进行拍照，拍照后上传至营运部邮箱，并在照片下方注明：门店名称、门店ID、图片所示货品名称、ID、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i w:val="0"/>
          <w:iCs w:val="0"/>
          <w:kern w:val="2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kern w:val="2"/>
          <w:sz w:val="28"/>
          <w:szCs w:val="28"/>
          <w:lang w:val="en-US" w:eastAsia="zh-CN"/>
        </w:rPr>
        <w:t xml:space="preserve">    特别说明：上传图片的门店必须除开表格中所报数量和规格，即表格中所示数量鲜参不用上传图片。</w:t>
      </w:r>
    </w:p>
    <w:tbl>
      <w:tblPr>
        <w:tblW w:w="10230" w:type="dxa"/>
        <w:jc w:val="center"/>
        <w:tblInd w:w="-9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080"/>
        <w:gridCol w:w="585"/>
        <w:gridCol w:w="1440"/>
        <w:gridCol w:w="735"/>
        <w:gridCol w:w="1290"/>
        <w:gridCol w:w="1065"/>
        <w:gridCol w:w="795"/>
        <w:gridCol w:w="750"/>
        <w:gridCol w:w="1275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所属片区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门店ID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</w:t>
            </w:r>
          </w:p>
        </w:tc>
        <w:tc>
          <w:tcPr>
            <w:tcW w:w="5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影响销售的鲜参的数量（单位：只）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腐烂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霉变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143921</w:t>
            </w:r>
          </w:p>
        </w:tc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崇都片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金带街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高新片区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新津兴义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高新片区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南湖店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（缩水原来70g，现在45g）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高新片区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华阳正东中街店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高新片区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民丰店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金丝店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羊子山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汇融名城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人中店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大邑邛崃片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邛崃长安店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大邑邛崃片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大邑通达店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邛崃大邑片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4支腐烂严重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12支根须都已霉变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十二桥店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光华村店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浆洗街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华泰路店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合计：117根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新宋体" w:hAnsi="新宋体" w:eastAsia="新宋体" w:cs="新宋体"/>
          <w:b w:val="0"/>
          <w:bCs w:val="0"/>
          <w:i w:val="0"/>
          <w:iCs w:val="0"/>
          <w:kern w:val="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416BF"/>
    <w:rsid w:val="0FB748D6"/>
    <w:rsid w:val="1E7828DC"/>
    <w:rsid w:val="252416BF"/>
    <w:rsid w:val="3BD00FAF"/>
    <w:rsid w:val="3FD768CC"/>
    <w:rsid w:val="46CA0433"/>
    <w:rsid w:val="69A433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2015-12-16T09:24:00Z</dcterms:created>
  <dc:creator>Administrator</dc:creator>
  <cp:lastModifiedBy>Administrator</cp:lastModifiedBy>
  <cp:lastPrinted>2015-12-16T10:05:52Z</cp:lastPrinted>
  <dcterms:modified xsi:type="dcterms:W3CDTF">2015-12-16T10:09:47Z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