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2015销售总结及计划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2015年8月1号至2015年10月31号总销售159.83万元，较去年同期129.9万元，增长29,93万元，增幅23%，实现毛利额43.86万元，较去年同期37.4万元,增长6.46万元，增幅17.2%，销售笔数20315笔，较同期18829笔，增长1486，增幅7.9%，其中中药销售11.35万元，较同期12.25万元，减少0.9万元，增幅-7%，集团品种销售7.53万元，较同期6.08万元，增长1.45万元，增幅23.8%</w:t>
      </w:r>
    </w:p>
    <w:tbl>
      <w:tblPr>
        <w:tblStyle w:val="3"/>
        <w:tblW w:w="11460" w:type="dxa"/>
        <w:tblInd w:w="-1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010"/>
        <w:gridCol w:w="1725"/>
        <w:gridCol w:w="1755"/>
        <w:gridCol w:w="162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销售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中药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集团品种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  <w:lang w:val="en-US" w:eastAsia="zh-CN"/>
              </w:rPr>
              <w:t>20150801-20151031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159.83万元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20315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43.86万元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11.35万元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7.53万元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  <w:lang w:val="en-US" w:eastAsia="zh-CN"/>
              </w:rPr>
              <w:t>20140801-20141031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129.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万元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18829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37.4万元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12.25万元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6.08万元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增长额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29.93万元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1486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6.46万元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0.9万元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1.45万元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增长比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23%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7.9%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17.2%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-7%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23.8%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综上所诉,可以得出今年8至10月中药销售较同期是下滑了0.9万元，其他都是笔数，销售和毛利额等都是上升状态，在中药方面由于换人的原因导致有一定的下滑，在今后的工作中许多学习中药知识，关联销售。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1A0D"/>
    <w:rsid w:val="3DF81A0D"/>
    <w:rsid w:val="54E7416B"/>
    <w:rsid w:val="7E2736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2015-11-08T12:38:00Z</dcterms:created>
  <dc:creator>HX</dc:creator>
  <cp:lastModifiedBy>HX</cp:lastModifiedBy>
  <dcterms:modified xsi:type="dcterms:W3CDTF">2015-11-17T15:05:43Z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