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D" w:rsidRPr="00A705DD" w:rsidRDefault="00A705DD" w:rsidP="00A705DD">
      <w:pPr>
        <w:jc w:val="center"/>
        <w:rPr>
          <w:rFonts w:asciiTheme="majorEastAsia" w:eastAsiaTheme="majorEastAsia" w:hAnsiTheme="majorEastAsia" w:cs="仿宋_GB2312" w:hint="eastAsia"/>
          <w:b/>
          <w:sz w:val="36"/>
          <w:szCs w:val="36"/>
        </w:rPr>
      </w:pPr>
      <w:r w:rsidRPr="00A705DD">
        <w:rPr>
          <w:rFonts w:asciiTheme="majorEastAsia" w:eastAsiaTheme="majorEastAsia" w:hAnsiTheme="majorEastAsia" w:cs="仿宋_GB2312" w:hint="eastAsia"/>
          <w:b/>
          <w:sz w:val="36"/>
          <w:szCs w:val="36"/>
        </w:rPr>
        <w:t>温江店节前安全检查</w:t>
      </w:r>
    </w:p>
    <w:p w:rsidR="00A705DD" w:rsidRDefault="00A705DD">
      <w:pPr>
        <w:rPr>
          <w:rFonts w:asciiTheme="majorEastAsia" w:eastAsiaTheme="majorEastAsia" w:hAnsiTheme="majorEastAsia" w:cs="仿宋_GB2312" w:hint="eastAsia"/>
          <w:sz w:val="28"/>
          <w:szCs w:val="28"/>
        </w:rPr>
      </w:pPr>
      <w:r w:rsidRPr="00A705DD">
        <w:rPr>
          <w:rFonts w:ascii="宋体" w:eastAsia="宋体" w:hAnsi="宋体" w:cs="仿宋_GB2312" w:hint="eastAsia"/>
          <w:sz w:val="28"/>
          <w:szCs w:val="28"/>
        </w:rPr>
        <w:t>（1</w:t>
      </w:r>
      <w:r>
        <w:rPr>
          <w:rFonts w:asciiTheme="majorEastAsia" w:eastAsiaTheme="majorEastAsia" w:hAnsiTheme="majorEastAsia" w:cs="仿宋_GB2312" w:hint="eastAsia"/>
          <w:sz w:val="28"/>
          <w:szCs w:val="28"/>
        </w:rPr>
        <w:t>）消防设施完好</w:t>
      </w:r>
      <w:r w:rsidRPr="00A705DD">
        <w:rPr>
          <w:rFonts w:ascii="宋体" w:eastAsia="宋体" w:hAnsi="宋体" w:cs="仿宋_GB2312" w:hint="eastAsia"/>
          <w:sz w:val="28"/>
          <w:szCs w:val="28"/>
        </w:rPr>
        <w:t>，疏散通道、安全出口无堵塞；</w:t>
      </w:r>
    </w:p>
    <w:p w:rsidR="00A705DD" w:rsidRDefault="00A705DD">
      <w:pPr>
        <w:rPr>
          <w:rFonts w:asciiTheme="majorEastAsia" w:eastAsiaTheme="majorEastAsia" w:hAnsiTheme="majorEastAsia" w:cs="仿宋_GB2312" w:hint="eastAsia"/>
          <w:sz w:val="28"/>
          <w:szCs w:val="28"/>
        </w:rPr>
      </w:pPr>
      <w:r w:rsidRPr="00A705DD">
        <w:rPr>
          <w:rFonts w:ascii="宋体" w:eastAsia="宋体" w:hAnsi="宋体" w:cs="仿宋_GB2312" w:hint="eastAsia"/>
          <w:sz w:val="28"/>
          <w:szCs w:val="28"/>
        </w:rPr>
        <w:t>（2）</w:t>
      </w:r>
      <w:proofErr w:type="gramStart"/>
      <w:r w:rsidRPr="00A705DD">
        <w:rPr>
          <w:rFonts w:ascii="宋体" w:eastAsia="宋体" w:hAnsi="宋体" w:cs="仿宋_GB2312" w:hint="eastAsia"/>
          <w:sz w:val="28"/>
          <w:szCs w:val="28"/>
        </w:rPr>
        <w:t>不</w:t>
      </w:r>
      <w:proofErr w:type="gramEnd"/>
      <w:r w:rsidRPr="00A705DD">
        <w:rPr>
          <w:rFonts w:ascii="宋体" w:eastAsia="宋体" w:hAnsi="宋体" w:cs="仿宋_GB2312" w:hint="eastAsia"/>
          <w:sz w:val="28"/>
          <w:szCs w:val="28"/>
        </w:rPr>
        <w:t>违规操作使用电器；</w:t>
      </w:r>
    </w:p>
    <w:p w:rsidR="00A705DD" w:rsidRDefault="00A705DD">
      <w:pPr>
        <w:rPr>
          <w:rFonts w:asciiTheme="majorEastAsia" w:eastAsiaTheme="majorEastAsia" w:hAnsiTheme="majorEastAsia" w:cs="仿宋_GB2312" w:hint="eastAsia"/>
          <w:sz w:val="28"/>
          <w:szCs w:val="28"/>
        </w:rPr>
      </w:pPr>
      <w:r w:rsidRPr="00A705DD">
        <w:rPr>
          <w:rFonts w:ascii="宋体" w:eastAsia="宋体" w:hAnsi="宋体" w:cs="仿宋_GB2312" w:hint="eastAsia"/>
          <w:sz w:val="28"/>
          <w:szCs w:val="28"/>
        </w:rPr>
        <w:t>（3</w:t>
      </w:r>
      <w:r>
        <w:rPr>
          <w:rFonts w:asciiTheme="majorEastAsia" w:eastAsiaTheme="majorEastAsia" w:hAnsiTheme="majorEastAsia" w:cs="仿宋_GB2312" w:hint="eastAsia"/>
          <w:sz w:val="28"/>
          <w:szCs w:val="28"/>
        </w:rPr>
        <w:t>）视频监控、联网报警设备运转正常</w:t>
      </w:r>
      <w:r w:rsidRPr="00A705DD">
        <w:rPr>
          <w:rFonts w:ascii="宋体" w:eastAsia="宋体" w:hAnsi="宋体" w:cs="仿宋_GB2312" w:hint="eastAsia"/>
          <w:sz w:val="28"/>
          <w:szCs w:val="28"/>
        </w:rPr>
        <w:t>；</w:t>
      </w:r>
    </w:p>
    <w:p w:rsidR="00A705DD" w:rsidRDefault="00A705DD">
      <w:pPr>
        <w:rPr>
          <w:rFonts w:asciiTheme="majorEastAsia" w:eastAsiaTheme="majorEastAsia" w:hAnsiTheme="majorEastAsia" w:cs="仿宋_GB2312" w:hint="eastAsia"/>
          <w:sz w:val="28"/>
          <w:szCs w:val="28"/>
        </w:rPr>
      </w:pPr>
      <w:r w:rsidRPr="00A705DD">
        <w:rPr>
          <w:rFonts w:ascii="宋体" w:eastAsia="宋体" w:hAnsi="宋体" w:cs="仿宋_GB2312" w:hint="eastAsia"/>
          <w:sz w:val="28"/>
          <w:szCs w:val="28"/>
        </w:rPr>
        <w:t>（4）贵</w:t>
      </w:r>
      <w:r>
        <w:rPr>
          <w:rFonts w:asciiTheme="majorEastAsia" w:eastAsiaTheme="majorEastAsia" w:hAnsiTheme="majorEastAsia" w:cs="仿宋_GB2312" w:hint="eastAsia"/>
          <w:sz w:val="28"/>
          <w:szCs w:val="28"/>
        </w:rPr>
        <w:t>细、现金和保险柜（钥匙、密码）、店门钥匙的管理无违规情况</w:t>
      </w:r>
    </w:p>
    <w:p w:rsidR="00000000" w:rsidRDefault="001D02B4" w:rsidP="001D02B4">
      <w:pPr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温江店——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喻茂连</w:t>
      </w:r>
      <w:proofErr w:type="gramEnd"/>
    </w:p>
    <w:p w:rsidR="009D1D0F" w:rsidRPr="00A705DD" w:rsidRDefault="009D1D0F" w:rsidP="001D02B4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2014-08-29</w:t>
      </w:r>
    </w:p>
    <w:sectPr w:rsidR="009D1D0F" w:rsidRPr="00A7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5DD"/>
    <w:rsid w:val="001D02B4"/>
    <w:rsid w:val="009D1D0F"/>
    <w:rsid w:val="00A7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Application>Microsoft Office Word</Application>
  <DocSecurity>0</DocSecurity>
  <Lines>1</Lines>
  <Paragraphs>1</Paragraphs>
  <ScaleCrop>false</ScaleCrop>
  <Company>太极集团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2014-08-29T12:01:00Z</dcterms:created>
  <dcterms:modified xsi:type="dcterms:W3CDTF">2014-08-29T12:18:00Z</dcterms:modified>
</cp:coreProperties>
</file>