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36" w:rsidRDefault="001D3C8B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</w:t>
      </w:r>
      <w:r w:rsidRPr="001D3C8B">
        <w:rPr>
          <w:rFonts w:hint="eastAsia"/>
          <w:sz w:val="28"/>
          <w:szCs w:val="28"/>
        </w:rPr>
        <w:t xml:space="preserve">           </w:t>
      </w:r>
      <w:r w:rsidRPr="001D3C8B">
        <w:rPr>
          <w:rFonts w:hint="eastAsia"/>
          <w:sz w:val="28"/>
          <w:szCs w:val="28"/>
        </w:rPr>
        <w:t>高新片区</w:t>
      </w:r>
      <w:r>
        <w:rPr>
          <w:rFonts w:hint="eastAsia"/>
          <w:sz w:val="28"/>
          <w:szCs w:val="28"/>
        </w:rPr>
        <w:t>笔数下滑门店措施</w:t>
      </w:r>
    </w:p>
    <w:p w:rsidR="001D3C8B" w:rsidRDefault="001D3C8B" w:rsidP="001D3C8B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1D3C8B">
        <w:rPr>
          <w:rFonts w:hint="eastAsia"/>
          <w:sz w:val="28"/>
          <w:szCs w:val="28"/>
        </w:rPr>
        <w:t>府城大道店</w:t>
      </w:r>
    </w:p>
    <w:tbl>
      <w:tblPr>
        <w:tblW w:w="6391" w:type="dxa"/>
        <w:tblInd w:w="96" w:type="dxa"/>
        <w:tblLook w:val="04A0"/>
      </w:tblPr>
      <w:tblGrid>
        <w:gridCol w:w="1900"/>
        <w:gridCol w:w="1260"/>
        <w:gridCol w:w="1400"/>
        <w:gridCol w:w="1831"/>
      </w:tblGrid>
      <w:tr w:rsidR="001D3C8B" w:rsidRPr="001D3C8B" w:rsidTr="00F57673">
        <w:trPr>
          <w:trHeight w:val="864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C8B" w:rsidRPr="001D3C8B" w:rsidRDefault="001D3C8B" w:rsidP="001D3C8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1D3C8B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门店名称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C8B" w:rsidRPr="001D3C8B" w:rsidRDefault="001D3C8B" w:rsidP="001D3C8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1D3C8B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2013年4月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C8B" w:rsidRPr="001D3C8B" w:rsidRDefault="001D3C8B" w:rsidP="001D3C8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1D3C8B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2014年4月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C8B" w:rsidRPr="001D3C8B" w:rsidRDefault="001D3C8B" w:rsidP="001D3C8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1D3C8B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笔数增减</w:t>
            </w:r>
          </w:p>
        </w:tc>
      </w:tr>
      <w:tr w:rsidR="001D3C8B" w:rsidRPr="001D3C8B" w:rsidTr="00F57673">
        <w:trPr>
          <w:trHeight w:val="864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C8B" w:rsidRPr="001D3C8B" w:rsidRDefault="001D3C8B" w:rsidP="001D3C8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1D3C8B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四川太极高新区府城大道西段店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C8B" w:rsidRPr="001D3C8B" w:rsidRDefault="001D3C8B" w:rsidP="001D3C8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1D3C8B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3555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C8B" w:rsidRPr="001D3C8B" w:rsidRDefault="001D3C8B" w:rsidP="001D3C8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1D3C8B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3540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C8B" w:rsidRPr="001D3C8B" w:rsidRDefault="001D3C8B" w:rsidP="001D3C8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1D3C8B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-15</w:t>
            </w:r>
          </w:p>
        </w:tc>
      </w:tr>
      <w:tr w:rsidR="00224065" w:rsidRPr="001D3C8B" w:rsidTr="00F57673">
        <w:trPr>
          <w:trHeight w:val="864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65" w:rsidRPr="001D3C8B" w:rsidRDefault="00224065" w:rsidP="003A2E7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1D3C8B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门店名称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65" w:rsidRPr="001D3C8B" w:rsidRDefault="00224065" w:rsidP="001D3C8B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13年4月客单价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65" w:rsidRPr="001D3C8B" w:rsidRDefault="00224065" w:rsidP="001D3C8B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14年4月客单价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65" w:rsidRPr="001D3C8B" w:rsidRDefault="00224065" w:rsidP="001D3C8B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平均客单价增减</w:t>
            </w:r>
          </w:p>
        </w:tc>
      </w:tr>
      <w:tr w:rsidR="00224065" w:rsidRPr="001D3C8B" w:rsidTr="00F57673">
        <w:trPr>
          <w:trHeight w:val="864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65" w:rsidRPr="001D3C8B" w:rsidRDefault="00224065" w:rsidP="003A2E7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1D3C8B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四川太极高新区府城大道西段店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65" w:rsidRDefault="00224065" w:rsidP="001D3C8B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44.04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65" w:rsidRDefault="00224065" w:rsidP="001D3C8B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56.13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65" w:rsidRDefault="00224065" w:rsidP="001D3C8B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12.09</w:t>
            </w:r>
          </w:p>
        </w:tc>
      </w:tr>
    </w:tbl>
    <w:p w:rsidR="001D3C8B" w:rsidRDefault="0076183C" w:rsidP="0076183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原因分析：</w:t>
      </w:r>
      <w:r w:rsidR="002114FB">
        <w:rPr>
          <w:rFonts w:hint="eastAsia"/>
          <w:sz w:val="28"/>
          <w:szCs w:val="28"/>
        </w:rPr>
        <w:t>1</w:t>
      </w:r>
      <w:r w:rsidR="002114FB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今年府城店临近处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月份新开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家药房，分流了誉峰，城南一号，南城都汇和工地的顾客。</w:t>
      </w:r>
    </w:p>
    <w:p w:rsidR="002114FB" w:rsidRDefault="002114FB" w:rsidP="0076183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、店上销售人员</w:t>
      </w:r>
      <w:r w:rsidR="00F57673">
        <w:rPr>
          <w:rFonts w:hint="eastAsia"/>
          <w:sz w:val="28"/>
          <w:szCs w:val="28"/>
        </w:rPr>
        <w:t>存在过度推荐的情况，绵阳促销人员主要以绵阳中成药销售为主，未注重疗效。</w:t>
      </w:r>
    </w:p>
    <w:p w:rsidR="007365B6" w:rsidRDefault="00F57673" w:rsidP="0076183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C1749B">
        <w:rPr>
          <w:rFonts w:hint="eastAsia"/>
          <w:sz w:val="28"/>
          <w:szCs w:val="28"/>
        </w:rPr>
        <w:t>医院品种缺</w:t>
      </w:r>
      <w:r w:rsidR="007365B6">
        <w:rPr>
          <w:rFonts w:hint="eastAsia"/>
          <w:sz w:val="28"/>
          <w:szCs w:val="28"/>
        </w:rPr>
        <w:t>少，因为一个品种跑单情况增加，例如：头孢地尼分散片、思然眼药水。并且药监局频繁到店检查，处方药销售有所影响，只购买指定处方药的陌生顾客未能进行销售。</w:t>
      </w:r>
    </w:p>
    <w:p w:rsidR="007365B6" w:rsidRDefault="007365B6" w:rsidP="0076183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措施：</w:t>
      </w:r>
    </w:p>
    <w:p w:rsidR="007365B6" w:rsidRDefault="007365B6" w:rsidP="0076183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日—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日计划府城店平均客流为</w:t>
      </w:r>
      <w:r>
        <w:rPr>
          <w:rFonts w:hint="eastAsia"/>
          <w:sz w:val="28"/>
          <w:szCs w:val="28"/>
        </w:rPr>
        <w:t>122</w:t>
      </w:r>
      <w:r>
        <w:rPr>
          <w:rFonts w:hint="eastAsia"/>
          <w:sz w:val="28"/>
          <w:szCs w:val="28"/>
        </w:rPr>
        <w:t>笔，共计</w:t>
      </w:r>
      <w:r>
        <w:rPr>
          <w:rFonts w:hint="eastAsia"/>
          <w:sz w:val="28"/>
          <w:szCs w:val="28"/>
        </w:rPr>
        <w:t>5978</w:t>
      </w:r>
      <w:r>
        <w:rPr>
          <w:rFonts w:hint="eastAsia"/>
          <w:sz w:val="28"/>
          <w:szCs w:val="28"/>
        </w:rPr>
        <w:t>笔，客单价</w:t>
      </w:r>
      <w:r>
        <w:rPr>
          <w:rFonts w:hint="eastAsia"/>
          <w:sz w:val="28"/>
          <w:szCs w:val="28"/>
        </w:rPr>
        <w:t>56</w:t>
      </w:r>
      <w:r>
        <w:rPr>
          <w:rFonts w:hint="eastAsia"/>
          <w:sz w:val="28"/>
          <w:szCs w:val="28"/>
        </w:rPr>
        <w:t>元，计划销售</w:t>
      </w:r>
      <w:r>
        <w:rPr>
          <w:rFonts w:hint="eastAsia"/>
          <w:sz w:val="28"/>
          <w:szCs w:val="28"/>
        </w:rPr>
        <w:t>33.48</w:t>
      </w:r>
      <w:r>
        <w:rPr>
          <w:rFonts w:hint="eastAsia"/>
          <w:sz w:val="28"/>
          <w:szCs w:val="28"/>
        </w:rPr>
        <w:t>万元。</w:t>
      </w:r>
    </w:p>
    <w:p w:rsidR="007365B6" w:rsidRPr="00E444B3" w:rsidRDefault="007365B6" w:rsidP="00E444B3">
      <w:pPr>
        <w:pStyle w:val="a5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 w:rsidRPr="00E444B3">
        <w:rPr>
          <w:rFonts w:hint="eastAsia"/>
          <w:sz w:val="28"/>
          <w:szCs w:val="28"/>
        </w:rPr>
        <w:t>夏季来临，增加夏季清凉品种陈列和品种，加大进门处清热袋装冲剂的陈列，将中药精致饮片</w:t>
      </w:r>
      <w:r w:rsidR="00E444B3" w:rsidRPr="00E444B3">
        <w:rPr>
          <w:rFonts w:hint="eastAsia"/>
          <w:sz w:val="28"/>
          <w:szCs w:val="28"/>
        </w:rPr>
        <w:t>从贵细背柜中移出，增加一组背架陈列。</w:t>
      </w:r>
    </w:p>
    <w:p w:rsidR="00E444B3" w:rsidRDefault="00E444B3" w:rsidP="00E444B3">
      <w:pPr>
        <w:pStyle w:val="a5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纠正门店存在过度销售的情况，店长找相关人员谈话，</w:t>
      </w:r>
      <w:r w:rsidR="006E1F6C">
        <w:rPr>
          <w:rFonts w:hint="eastAsia"/>
          <w:sz w:val="28"/>
          <w:szCs w:val="28"/>
        </w:rPr>
        <w:t>观察并</w:t>
      </w:r>
      <w:r w:rsidR="006E1F6C">
        <w:rPr>
          <w:rFonts w:hint="eastAsia"/>
          <w:sz w:val="28"/>
          <w:szCs w:val="28"/>
        </w:rPr>
        <w:lastRenderedPageBreak/>
        <w:t>考核其后期销售情况。</w:t>
      </w:r>
    </w:p>
    <w:p w:rsidR="006E1F6C" w:rsidRDefault="006E1F6C" w:rsidP="00E444B3">
      <w:pPr>
        <w:pStyle w:val="a5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利用门店现有团购资源和通过挖掘药店周边工地等地，增加团购顾客到店购买，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月底内联系完团购顾客，并做好相应的回复记录。</w:t>
      </w:r>
    </w:p>
    <w:p w:rsidR="00EC6374" w:rsidRDefault="00EC6374" w:rsidP="00E444B3">
      <w:pPr>
        <w:pStyle w:val="a5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月初开展一次广场活动，拉动人气和销售，增加来客数。</w:t>
      </w:r>
    </w:p>
    <w:p w:rsidR="00C87683" w:rsidRDefault="00C87683" w:rsidP="00C87683">
      <w:pPr>
        <w:rPr>
          <w:rFonts w:hint="eastAsia"/>
          <w:sz w:val="28"/>
          <w:szCs w:val="28"/>
        </w:rPr>
      </w:pPr>
    </w:p>
    <w:p w:rsidR="00C87683" w:rsidRPr="00C87683" w:rsidRDefault="00C87683" w:rsidP="00C87683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C87683">
        <w:rPr>
          <w:rFonts w:hint="eastAsia"/>
          <w:sz w:val="28"/>
          <w:szCs w:val="28"/>
        </w:rPr>
        <w:t>天久北巷店</w:t>
      </w:r>
    </w:p>
    <w:tbl>
      <w:tblPr>
        <w:tblW w:w="6391" w:type="dxa"/>
        <w:tblInd w:w="96" w:type="dxa"/>
        <w:tblLook w:val="04A0"/>
      </w:tblPr>
      <w:tblGrid>
        <w:gridCol w:w="1900"/>
        <w:gridCol w:w="1260"/>
        <w:gridCol w:w="1400"/>
        <w:gridCol w:w="1831"/>
      </w:tblGrid>
      <w:tr w:rsidR="00C87683" w:rsidRPr="001D3C8B" w:rsidTr="003A2E7B">
        <w:trPr>
          <w:trHeight w:val="864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683" w:rsidRPr="001D3C8B" w:rsidRDefault="00C87683" w:rsidP="003A2E7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1D3C8B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门店名称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683" w:rsidRPr="001D3C8B" w:rsidRDefault="00C87683" w:rsidP="003A2E7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1D3C8B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2013年4月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笔数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683" w:rsidRPr="001D3C8B" w:rsidRDefault="00C87683" w:rsidP="003A2E7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1D3C8B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2014年4月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笔数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683" w:rsidRPr="001D3C8B" w:rsidRDefault="00C87683" w:rsidP="003A2E7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1D3C8B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笔数增减</w:t>
            </w:r>
          </w:p>
        </w:tc>
      </w:tr>
      <w:tr w:rsidR="00172FC9" w:rsidRPr="001D3C8B" w:rsidTr="003A2E7B">
        <w:trPr>
          <w:trHeight w:val="864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FC9" w:rsidRPr="001D3C8B" w:rsidRDefault="00172FC9" w:rsidP="00C8768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1D3C8B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四川太极高新区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天久北巷店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FC9" w:rsidRDefault="00172FC9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1181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FC9" w:rsidRDefault="00172FC9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1091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FC9" w:rsidRDefault="00172FC9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-90</w:t>
            </w:r>
          </w:p>
        </w:tc>
      </w:tr>
      <w:tr w:rsidR="00C87683" w:rsidRPr="001D3C8B" w:rsidTr="003A2E7B">
        <w:trPr>
          <w:trHeight w:val="864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683" w:rsidRPr="001D3C8B" w:rsidRDefault="00C87683" w:rsidP="003A2E7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1D3C8B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门店名称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683" w:rsidRPr="001D3C8B" w:rsidRDefault="00C87683" w:rsidP="003A2E7B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13年4月客单价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683" w:rsidRPr="001D3C8B" w:rsidRDefault="00C87683" w:rsidP="003A2E7B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14年4月客单价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683" w:rsidRPr="001D3C8B" w:rsidRDefault="00C87683" w:rsidP="003A2E7B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平均客单价增减</w:t>
            </w:r>
          </w:p>
        </w:tc>
      </w:tr>
      <w:tr w:rsidR="00172FC9" w:rsidTr="003A2E7B">
        <w:trPr>
          <w:trHeight w:val="864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FC9" w:rsidRPr="001D3C8B" w:rsidRDefault="00172FC9" w:rsidP="00C8768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1D3C8B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四川太极高新区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天久北巷店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FC9" w:rsidRDefault="00172FC9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46.27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FC9" w:rsidRDefault="00172FC9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49.04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FC9" w:rsidRDefault="00172FC9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2.77</w:t>
            </w:r>
          </w:p>
        </w:tc>
      </w:tr>
    </w:tbl>
    <w:p w:rsidR="00C87683" w:rsidRDefault="004D1187" w:rsidP="004D118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原因分析：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、周边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家药房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月初开通省卡，分流走一部分省卡顾客。并且会员日新增保健品，如汤臣倍健、自然之宝（最近</w:t>
      </w:r>
      <w:r>
        <w:rPr>
          <w:rFonts w:hint="eastAsia"/>
          <w:sz w:val="28"/>
          <w:szCs w:val="28"/>
        </w:rPr>
        <w:t>200</w:t>
      </w:r>
      <w:r>
        <w:rPr>
          <w:rFonts w:hint="eastAsia"/>
          <w:sz w:val="28"/>
          <w:szCs w:val="28"/>
        </w:rPr>
        <w:t>米内药店有售）</w:t>
      </w:r>
      <w:r>
        <w:rPr>
          <w:rFonts w:hint="eastAsia"/>
          <w:sz w:val="28"/>
          <w:szCs w:val="28"/>
        </w:rPr>
        <w:t>8.8</w:t>
      </w:r>
      <w:r w:rsidR="0087416D">
        <w:rPr>
          <w:rFonts w:hint="eastAsia"/>
          <w:sz w:val="28"/>
          <w:szCs w:val="28"/>
        </w:rPr>
        <w:t>折。门店会员权益没有竞争优势，有老顾客流失到周边药房。</w:t>
      </w:r>
    </w:p>
    <w:p w:rsidR="0087416D" w:rsidRDefault="0087416D" w:rsidP="004D118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、店上品种缺少。</w:t>
      </w:r>
    </w:p>
    <w:p w:rsidR="0087416D" w:rsidRDefault="0087416D" w:rsidP="004D118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、店上销售人员积极性稍差，销售能力较弱。</w:t>
      </w:r>
    </w:p>
    <w:p w:rsidR="00DA0CAE" w:rsidRDefault="00DA0CAE" w:rsidP="004D118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、门店基本没有赠品，包括保健品来货也没有配送赠品到店，不能在赠送赠品上给顾客优惠，留住顾客。</w:t>
      </w:r>
    </w:p>
    <w:p w:rsidR="0087416D" w:rsidRDefault="0087416D" w:rsidP="004D118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措施：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日——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日目标交易笔数</w:t>
      </w:r>
      <w:r>
        <w:rPr>
          <w:rFonts w:hint="eastAsia"/>
          <w:sz w:val="28"/>
          <w:szCs w:val="28"/>
        </w:rPr>
        <w:t>1650</w:t>
      </w:r>
      <w:r>
        <w:rPr>
          <w:rFonts w:hint="eastAsia"/>
          <w:sz w:val="28"/>
          <w:szCs w:val="28"/>
        </w:rPr>
        <w:t>笔。</w:t>
      </w:r>
    </w:p>
    <w:p w:rsidR="00082136" w:rsidRPr="00082136" w:rsidRDefault="00082136" w:rsidP="00082136">
      <w:pPr>
        <w:pStyle w:val="a5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 w:rsidRPr="00082136">
        <w:rPr>
          <w:rFonts w:hint="eastAsia"/>
          <w:sz w:val="28"/>
          <w:szCs w:val="28"/>
        </w:rPr>
        <w:lastRenderedPageBreak/>
        <w:t>将交易笔数划分到店上</w:t>
      </w:r>
      <w:r w:rsidRPr="00082136">
        <w:rPr>
          <w:rFonts w:hint="eastAsia"/>
          <w:sz w:val="28"/>
          <w:szCs w:val="28"/>
        </w:rPr>
        <w:t>3</w:t>
      </w:r>
      <w:r w:rsidRPr="00082136">
        <w:rPr>
          <w:rFonts w:hint="eastAsia"/>
          <w:sz w:val="28"/>
          <w:szCs w:val="28"/>
        </w:rPr>
        <w:t>个人员，平均每人</w:t>
      </w:r>
      <w:r w:rsidRPr="00082136">
        <w:rPr>
          <w:rFonts w:hint="eastAsia"/>
          <w:sz w:val="28"/>
          <w:szCs w:val="28"/>
        </w:rPr>
        <w:t>550</w:t>
      </w:r>
      <w:r w:rsidRPr="00082136">
        <w:rPr>
          <w:rFonts w:hint="eastAsia"/>
          <w:sz w:val="28"/>
          <w:szCs w:val="28"/>
        </w:rPr>
        <w:t>笔。落实门店会员卡办理任务，每月</w:t>
      </w:r>
      <w:r w:rsidRPr="00082136">
        <w:rPr>
          <w:rFonts w:hint="eastAsia"/>
          <w:sz w:val="28"/>
          <w:szCs w:val="28"/>
        </w:rPr>
        <w:t>45</w:t>
      </w:r>
      <w:r w:rsidRPr="00082136">
        <w:rPr>
          <w:rFonts w:hint="eastAsia"/>
          <w:sz w:val="28"/>
          <w:szCs w:val="28"/>
        </w:rPr>
        <w:t>个，每人</w:t>
      </w:r>
      <w:r w:rsidRPr="00082136">
        <w:rPr>
          <w:rFonts w:hint="eastAsia"/>
          <w:sz w:val="28"/>
          <w:szCs w:val="28"/>
        </w:rPr>
        <w:t>15</w:t>
      </w:r>
      <w:r w:rsidRPr="00082136">
        <w:rPr>
          <w:rFonts w:hint="eastAsia"/>
          <w:sz w:val="28"/>
          <w:szCs w:val="28"/>
        </w:rPr>
        <w:t>个，并要求每个店员主动提示顾客使用会员积分。</w:t>
      </w:r>
      <w:r w:rsidR="0025542E">
        <w:rPr>
          <w:rFonts w:hint="eastAsia"/>
          <w:sz w:val="28"/>
          <w:szCs w:val="28"/>
        </w:rPr>
        <w:t>片区到店观察是否有向顾客主动提示等。</w:t>
      </w:r>
    </w:p>
    <w:p w:rsidR="00082136" w:rsidRDefault="00082136" w:rsidP="00082136">
      <w:pPr>
        <w:pStyle w:val="a5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根据滞销报表清理门店滞销品种，进行门店间调拨，每周至少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个滞销品种动销，根据公司品种销售明细，按照小类补充门店可销售的普药品种，满足更多顾客的需要。</w:t>
      </w:r>
    </w:p>
    <w:p w:rsidR="00082136" w:rsidRDefault="00F65EC6" w:rsidP="00082136">
      <w:pPr>
        <w:pStyle w:val="a5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店长落实培训任务，每周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每半月进行一个系统的专业知识培训，每月出题考试学习情况。</w:t>
      </w:r>
      <w:r w:rsidR="0025542E">
        <w:rPr>
          <w:rFonts w:hint="eastAsia"/>
          <w:sz w:val="28"/>
          <w:szCs w:val="28"/>
        </w:rPr>
        <w:t>片区到店抽查。</w:t>
      </w:r>
      <w:r w:rsidR="009D6C7E">
        <w:rPr>
          <w:rFonts w:hint="eastAsia"/>
          <w:sz w:val="28"/>
          <w:szCs w:val="28"/>
        </w:rPr>
        <w:t>店长</w:t>
      </w:r>
      <w:r w:rsidR="00906290">
        <w:rPr>
          <w:rFonts w:hint="eastAsia"/>
          <w:sz w:val="28"/>
          <w:szCs w:val="28"/>
        </w:rPr>
        <w:t>平日工作中</w:t>
      </w:r>
      <w:r w:rsidR="009D6C7E">
        <w:rPr>
          <w:rFonts w:hint="eastAsia"/>
          <w:sz w:val="28"/>
          <w:szCs w:val="28"/>
        </w:rPr>
        <w:t>多鼓励店员，</w:t>
      </w:r>
      <w:r w:rsidR="00906290">
        <w:rPr>
          <w:rFonts w:hint="eastAsia"/>
          <w:sz w:val="28"/>
          <w:szCs w:val="28"/>
        </w:rPr>
        <w:t>多带动大家，</w:t>
      </w:r>
      <w:r w:rsidR="009D6C7E">
        <w:rPr>
          <w:rFonts w:hint="eastAsia"/>
          <w:sz w:val="28"/>
          <w:szCs w:val="28"/>
        </w:rPr>
        <w:t>增加</w:t>
      </w:r>
      <w:r w:rsidR="00906290">
        <w:rPr>
          <w:rFonts w:hint="eastAsia"/>
          <w:sz w:val="28"/>
          <w:szCs w:val="28"/>
        </w:rPr>
        <w:t>门店人员</w:t>
      </w:r>
      <w:r w:rsidR="009D6C7E">
        <w:rPr>
          <w:rFonts w:hint="eastAsia"/>
          <w:sz w:val="28"/>
          <w:szCs w:val="28"/>
        </w:rPr>
        <w:t>的销售积极性。</w:t>
      </w:r>
    </w:p>
    <w:p w:rsidR="00783D8D" w:rsidRDefault="003E674F" w:rsidP="00DA0CAE">
      <w:pPr>
        <w:pStyle w:val="a5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 w:rsidRPr="00DA0CAE">
        <w:rPr>
          <w:rFonts w:hint="eastAsia"/>
          <w:sz w:val="28"/>
          <w:szCs w:val="28"/>
        </w:rPr>
        <w:t>申请增加会员日保健品优惠。</w:t>
      </w:r>
      <w:r w:rsidR="00DA0CAE">
        <w:rPr>
          <w:rFonts w:hint="eastAsia"/>
          <w:sz w:val="28"/>
          <w:szCs w:val="28"/>
        </w:rPr>
        <w:t>协调片区内保健品赠品给门店，</w:t>
      </w:r>
      <w:r w:rsidR="00C55E67">
        <w:rPr>
          <w:rFonts w:hint="eastAsia"/>
          <w:sz w:val="28"/>
          <w:szCs w:val="28"/>
        </w:rPr>
        <w:t>联</w:t>
      </w:r>
      <w:r w:rsidR="00124B3F">
        <w:rPr>
          <w:rFonts w:hint="eastAsia"/>
          <w:sz w:val="28"/>
          <w:szCs w:val="28"/>
        </w:rPr>
        <w:t>系仓库配送赠品清理，联系自然之宝厂家补充赠品到</w:t>
      </w:r>
      <w:r w:rsidR="00C55E67">
        <w:rPr>
          <w:rFonts w:hint="eastAsia"/>
          <w:sz w:val="28"/>
          <w:szCs w:val="28"/>
        </w:rPr>
        <w:t>门店。</w:t>
      </w:r>
    </w:p>
    <w:p w:rsidR="00124B3F" w:rsidRDefault="00124B3F" w:rsidP="00124B3F">
      <w:pPr>
        <w:pStyle w:val="a5"/>
        <w:ind w:left="720" w:firstLineChars="0" w:firstLine="0"/>
        <w:rPr>
          <w:rFonts w:hint="eastAsia"/>
          <w:sz w:val="28"/>
          <w:szCs w:val="28"/>
        </w:rPr>
      </w:pPr>
    </w:p>
    <w:p w:rsidR="00124B3F" w:rsidRDefault="00124B3F" w:rsidP="00124B3F">
      <w:pPr>
        <w:pStyle w:val="a5"/>
        <w:ind w:left="720" w:firstLineChars="0" w:firstLine="0"/>
        <w:rPr>
          <w:rFonts w:hint="eastAsia"/>
          <w:sz w:val="28"/>
          <w:szCs w:val="28"/>
        </w:rPr>
      </w:pPr>
    </w:p>
    <w:p w:rsidR="00124B3F" w:rsidRDefault="00124B3F" w:rsidP="00124B3F">
      <w:pPr>
        <w:pStyle w:val="a5"/>
        <w:ind w:left="72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太极大药房高新片区</w:t>
      </w:r>
    </w:p>
    <w:p w:rsidR="00124B3F" w:rsidRDefault="00124B3F" w:rsidP="00124B3F">
      <w:pPr>
        <w:pStyle w:val="a5"/>
        <w:ind w:left="72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>蒋雪琴</w:t>
      </w:r>
    </w:p>
    <w:p w:rsidR="00124B3F" w:rsidRPr="00124B3F" w:rsidRDefault="00124B3F" w:rsidP="00124B3F">
      <w:pPr>
        <w:pStyle w:val="a5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2014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</w:t>
      </w:r>
    </w:p>
    <w:sectPr w:rsidR="00124B3F" w:rsidRPr="00124B3F" w:rsidSect="000F1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C8B" w:rsidRDefault="001D3C8B" w:rsidP="001D3C8B">
      <w:r>
        <w:separator/>
      </w:r>
    </w:p>
  </w:endnote>
  <w:endnote w:type="continuationSeparator" w:id="0">
    <w:p w:rsidR="001D3C8B" w:rsidRDefault="001D3C8B" w:rsidP="001D3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C8B" w:rsidRDefault="001D3C8B" w:rsidP="001D3C8B">
      <w:r>
        <w:separator/>
      </w:r>
    </w:p>
  </w:footnote>
  <w:footnote w:type="continuationSeparator" w:id="0">
    <w:p w:rsidR="001D3C8B" w:rsidRDefault="001D3C8B" w:rsidP="001D3C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41284"/>
    <w:multiLevelType w:val="hybridMultilevel"/>
    <w:tmpl w:val="91B699B2"/>
    <w:lvl w:ilvl="0" w:tplc="B8506BE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14558F"/>
    <w:multiLevelType w:val="hybridMultilevel"/>
    <w:tmpl w:val="86284D6C"/>
    <w:lvl w:ilvl="0" w:tplc="30A696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9D159A"/>
    <w:multiLevelType w:val="hybridMultilevel"/>
    <w:tmpl w:val="00F89CC6"/>
    <w:lvl w:ilvl="0" w:tplc="782E17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C8B"/>
    <w:rsid w:val="00082136"/>
    <w:rsid w:val="000F1A36"/>
    <w:rsid w:val="00124B3F"/>
    <w:rsid w:val="00172FC9"/>
    <w:rsid w:val="001D3C8B"/>
    <w:rsid w:val="002114FB"/>
    <w:rsid w:val="00224065"/>
    <w:rsid w:val="0025542E"/>
    <w:rsid w:val="003E674F"/>
    <w:rsid w:val="004D1187"/>
    <w:rsid w:val="006E1F6C"/>
    <w:rsid w:val="007365B6"/>
    <w:rsid w:val="0076183C"/>
    <w:rsid w:val="00783D8D"/>
    <w:rsid w:val="0087416D"/>
    <w:rsid w:val="00906290"/>
    <w:rsid w:val="009D6C7E"/>
    <w:rsid w:val="00C1749B"/>
    <w:rsid w:val="00C55E67"/>
    <w:rsid w:val="00C87683"/>
    <w:rsid w:val="00DA0CAE"/>
    <w:rsid w:val="00E444B3"/>
    <w:rsid w:val="00EC6374"/>
    <w:rsid w:val="00F57673"/>
    <w:rsid w:val="00F65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3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3C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3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3C8B"/>
    <w:rPr>
      <w:sz w:val="18"/>
      <w:szCs w:val="18"/>
    </w:rPr>
  </w:style>
  <w:style w:type="paragraph" w:styleId="a5">
    <w:name w:val="List Paragraph"/>
    <w:basedOn w:val="a"/>
    <w:uiPriority w:val="34"/>
    <w:qFormat/>
    <w:rsid w:val="001D3C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</dc:creator>
  <cp:keywords/>
  <dc:description/>
  <cp:lastModifiedBy>johnny</cp:lastModifiedBy>
  <cp:revision>22</cp:revision>
  <dcterms:created xsi:type="dcterms:W3CDTF">2014-05-12T00:55:00Z</dcterms:created>
  <dcterms:modified xsi:type="dcterms:W3CDTF">2014-05-12T01:57:00Z</dcterms:modified>
</cp:coreProperties>
</file>