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B7193" w:rsidRDefault="00C268CB" w:rsidP="000B7193">
      <w:pPr>
        <w:spacing w:line="220" w:lineRule="atLeast"/>
        <w:jc w:val="center"/>
        <w:rPr>
          <w:rFonts w:ascii="黑体" w:eastAsia="黑体" w:hAnsi="黑体" w:hint="eastAsia"/>
          <w:b/>
          <w:sz w:val="32"/>
          <w:szCs w:val="32"/>
        </w:rPr>
      </w:pPr>
      <w:r w:rsidRPr="000B7193">
        <w:rPr>
          <w:rFonts w:ascii="黑体" w:eastAsia="黑体" w:hAnsi="黑体" w:hint="eastAsia"/>
          <w:b/>
          <w:sz w:val="32"/>
          <w:szCs w:val="32"/>
        </w:rPr>
        <w:t>第三周学习心得</w:t>
      </w:r>
    </w:p>
    <w:p w:rsidR="00C268CB" w:rsidRPr="00BE43B4" w:rsidRDefault="00C268CB" w:rsidP="00BE43B4">
      <w:pPr>
        <w:ind w:firstLineChars="200" w:firstLine="600"/>
        <w:rPr>
          <w:rFonts w:ascii="仿宋" w:eastAsia="仿宋" w:hAnsi="仿宋" w:hint="eastAsia"/>
          <w:sz w:val="30"/>
          <w:szCs w:val="30"/>
        </w:rPr>
      </w:pPr>
      <w:r w:rsidRPr="00BE43B4">
        <w:rPr>
          <w:rFonts w:ascii="仿宋" w:eastAsia="仿宋" w:hAnsi="仿宋" w:cs="Times New Roman"/>
          <w:sz w:val="30"/>
          <w:szCs w:val="30"/>
        </w:rPr>
        <w:t>店长是药店管理的最核心的环节。其扮演着三种角色：盈利责任人、药店管理者、企业</w:t>
      </w:r>
      <w:r w:rsidRPr="00BE43B4">
        <w:rPr>
          <w:rFonts w:ascii="仿宋" w:eastAsia="仿宋" w:hAnsi="仿宋"/>
          <w:sz w:val="30"/>
          <w:szCs w:val="30"/>
        </w:rPr>
        <w:t>文化制度的执行者和传达者。</w:t>
      </w:r>
      <w:r w:rsidRPr="00BE43B4">
        <w:rPr>
          <w:rFonts w:ascii="仿宋" w:eastAsia="仿宋" w:hAnsi="仿宋" w:cs="Times New Roman"/>
          <w:sz w:val="30"/>
          <w:szCs w:val="30"/>
        </w:rPr>
        <w:t>负责本店的规划管理、经营创新、促销策划</w:t>
      </w:r>
      <w:r w:rsidRPr="00BE43B4">
        <w:rPr>
          <w:rFonts w:ascii="仿宋" w:eastAsia="仿宋" w:hAnsi="仿宋" w:hint="eastAsia"/>
          <w:sz w:val="30"/>
          <w:szCs w:val="30"/>
        </w:rPr>
        <w:t>，</w:t>
      </w:r>
      <w:r w:rsidRPr="00BE43B4">
        <w:rPr>
          <w:rFonts w:ascii="仿宋" w:eastAsia="仿宋" w:hAnsi="仿宋" w:cs="Times New Roman"/>
          <w:sz w:val="30"/>
          <w:szCs w:val="30"/>
        </w:rPr>
        <w:t>了解行业的常用术语和管理的基本知识和技能，如药品的毛利率、动销率、动销</w:t>
      </w:r>
      <w:r w:rsidRPr="00BE43B4">
        <w:rPr>
          <w:rFonts w:ascii="仿宋" w:eastAsia="仿宋" w:hAnsi="仿宋"/>
          <w:sz w:val="30"/>
          <w:szCs w:val="30"/>
        </w:rPr>
        <w:t>周期</w:t>
      </w:r>
      <w:r w:rsidRPr="00BE43B4">
        <w:rPr>
          <w:rFonts w:ascii="仿宋" w:eastAsia="仿宋" w:hAnsi="仿宋" w:hint="eastAsia"/>
          <w:sz w:val="30"/>
          <w:szCs w:val="30"/>
        </w:rPr>
        <w:t>。</w:t>
      </w:r>
    </w:p>
    <w:p w:rsidR="00C268CB" w:rsidRPr="00BE43B4" w:rsidRDefault="00C268CB" w:rsidP="00BE43B4">
      <w:pPr>
        <w:ind w:firstLineChars="200" w:firstLine="600"/>
        <w:rPr>
          <w:rFonts w:ascii="仿宋" w:eastAsia="仿宋" w:hAnsi="仿宋" w:hint="eastAsia"/>
          <w:sz w:val="30"/>
          <w:szCs w:val="30"/>
        </w:rPr>
      </w:pPr>
      <w:r w:rsidRPr="00BE43B4">
        <w:rPr>
          <w:rFonts w:ascii="仿宋" w:eastAsia="仿宋" w:hAnsi="仿宋" w:hint="eastAsia"/>
          <w:sz w:val="30"/>
          <w:szCs w:val="30"/>
        </w:rPr>
        <w:t>这周我们学习了</w:t>
      </w:r>
      <w:r w:rsidRPr="00BE43B4">
        <w:rPr>
          <w:rFonts w:ascii="仿宋" w:eastAsia="仿宋" w:hAnsi="仿宋" w:cs="Times New Roman"/>
          <w:sz w:val="30"/>
          <w:szCs w:val="30"/>
        </w:rPr>
        <w:t>掌握药店服务信息反馈的分析和总结</w:t>
      </w:r>
      <w:r w:rsidRPr="00BE43B4">
        <w:rPr>
          <w:rFonts w:ascii="仿宋" w:eastAsia="仿宋" w:hAnsi="仿宋" w:hint="eastAsia"/>
          <w:sz w:val="30"/>
          <w:szCs w:val="30"/>
        </w:rPr>
        <w:t>，</w:t>
      </w:r>
      <w:r w:rsidRPr="00BE43B4">
        <w:rPr>
          <w:rFonts w:ascii="仿宋" w:eastAsia="仿宋" w:hAnsi="仿宋" w:cs="Times New Roman"/>
          <w:sz w:val="30"/>
          <w:szCs w:val="30"/>
        </w:rPr>
        <w:t>每日、每周、每月的销售指标的完成情况，并及时向公司总部汇报本店销售动态、库存情况和新产品引进销售情况等，并对本店的滞销药品淘汰情况提出</w:t>
      </w:r>
      <w:r w:rsidR="008205F8" w:rsidRPr="00BE43B4">
        <w:rPr>
          <w:rFonts w:ascii="仿宋" w:eastAsia="仿宋" w:hAnsi="仿宋" w:cs="Times New Roman"/>
          <w:sz w:val="30"/>
          <w:szCs w:val="30"/>
        </w:rPr>
        <w:t>对策和建议</w:t>
      </w:r>
      <w:r w:rsidR="008205F8" w:rsidRPr="00BE43B4">
        <w:rPr>
          <w:rFonts w:ascii="仿宋" w:eastAsia="仿宋" w:hAnsi="仿宋" w:cs="Times New Roman" w:hint="eastAsia"/>
          <w:sz w:val="30"/>
          <w:szCs w:val="30"/>
        </w:rPr>
        <w:t>等数据分析，</w:t>
      </w:r>
      <w:r w:rsidRPr="00BE43B4">
        <w:rPr>
          <w:rFonts w:ascii="仿宋" w:eastAsia="仿宋" w:hAnsi="仿宋" w:hint="eastAsia"/>
          <w:sz w:val="30"/>
          <w:szCs w:val="30"/>
        </w:rPr>
        <w:t>还学习了</w:t>
      </w:r>
      <w:r w:rsidRPr="00BE43B4">
        <w:rPr>
          <w:rFonts w:ascii="仿宋" w:eastAsia="仿宋" w:hAnsi="仿宋" w:cs="Times New Roman"/>
          <w:sz w:val="30"/>
          <w:szCs w:val="30"/>
        </w:rPr>
        <w:t>各种信息的书面汇报</w:t>
      </w:r>
      <w:r w:rsidRPr="00BE43B4">
        <w:rPr>
          <w:rFonts w:ascii="仿宋" w:eastAsia="仿宋" w:hAnsi="仿宋" w:hint="eastAsia"/>
          <w:sz w:val="30"/>
          <w:szCs w:val="30"/>
        </w:rPr>
        <w:t>。</w:t>
      </w:r>
    </w:p>
    <w:p w:rsidR="008205F8" w:rsidRPr="00BE43B4" w:rsidRDefault="008205F8" w:rsidP="00BE43B4">
      <w:pPr>
        <w:ind w:firstLineChars="200" w:firstLine="600"/>
        <w:rPr>
          <w:rFonts w:ascii="仿宋" w:eastAsia="仿宋" w:hAnsi="仿宋" w:hint="eastAsia"/>
          <w:sz w:val="30"/>
          <w:szCs w:val="30"/>
        </w:rPr>
      </w:pPr>
      <w:r w:rsidRPr="00BE43B4">
        <w:rPr>
          <w:rFonts w:ascii="仿宋" w:eastAsia="仿宋" w:hAnsi="仿宋" w:hint="eastAsia"/>
          <w:sz w:val="30"/>
          <w:szCs w:val="30"/>
        </w:rPr>
        <w:t>数据的分析作用是对我们业绩的评估、诊断问题所在</w:t>
      </w:r>
      <w:r w:rsidR="0049501A" w:rsidRPr="00BE43B4">
        <w:rPr>
          <w:rFonts w:ascii="仿宋" w:eastAsia="仿宋" w:hAnsi="仿宋" w:hint="eastAsia"/>
          <w:sz w:val="30"/>
          <w:szCs w:val="30"/>
        </w:rPr>
        <w:t>并找出解决法案提升业绩。</w:t>
      </w:r>
    </w:p>
    <w:p w:rsidR="0049501A" w:rsidRPr="00BE43B4" w:rsidRDefault="0049501A" w:rsidP="00BE43B4">
      <w:pPr>
        <w:ind w:firstLineChars="200" w:firstLine="600"/>
        <w:rPr>
          <w:rFonts w:ascii="仿宋" w:eastAsia="仿宋" w:hAnsi="仿宋" w:hint="eastAsia"/>
          <w:sz w:val="30"/>
          <w:szCs w:val="30"/>
        </w:rPr>
      </w:pPr>
      <w:r w:rsidRPr="00BE43B4">
        <w:rPr>
          <w:rFonts w:ascii="仿宋" w:eastAsia="仿宋" w:hAnsi="仿宋" w:hint="eastAsia"/>
          <w:sz w:val="30"/>
          <w:szCs w:val="30"/>
        </w:rPr>
        <w:t>门店营运数据的分析包括门店综合营运指标数据分析和门店基础营运数据分析。</w:t>
      </w:r>
    </w:p>
    <w:p w:rsidR="00AA23CA" w:rsidRPr="00BE43B4" w:rsidRDefault="00AA23CA" w:rsidP="00AA23CA">
      <w:pPr>
        <w:rPr>
          <w:rFonts w:ascii="仿宋" w:eastAsia="仿宋" w:hAnsi="仿宋" w:hint="eastAsia"/>
          <w:sz w:val="30"/>
          <w:szCs w:val="30"/>
        </w:rPr>
      </w:pPr>
      <w:r w:rsidRPr="00BE43B4">
        <w:rPr>
          <w:rFonts w:ascii="仿宋" w:eastAsia="仿宋" w:hAnsi="仿宋" w:hint="eastAsia"/>
          <w:sz w:val="30"/>
          <w:szCs w:val="30"/>
        </w:rPr>
        <w:t>一、门店营运指标包括：销售额、毛利率、来客数、补货率、周转率（存销比）。</w:t>
      </w:r>
    </w:p>
    <w:p w:rsidR="00AA23CA" w:rsidRPr="00BE43B4" w:rsidRDefault="00AA23CA" w:rsidP="00AA23CA">
      <w:pPr>
        <w:rPr>
          <w:rFonts w:ascii="仿宋" w:eastAsia="仿宋" w:hAnsi="仿宋" w:cs="Arial" w:hint="eastAsia"/>
          <w:bCs/>
          <w:color w:val="000000"/>
          <w:kern w:val="24"/>
          <w:sz w:val="30"/>
          <w:szCs w:val="30"/>
        </w:rPr>
      </w:pPr>
      <w:r w:rsidRPr="00BE43B4">
        <w:rPr>
          <w:rFonts w:ascii="仿宋" w:eastAsia="仿宋" w:hAnsi="仿宋" w:hint="eastAsia"/>
          <w:sz w:val="30"/>
          <w:szCs w:val="30"/>
        </w:rPr>
        <w:t>二、门店基础营运数据包括：</w:t>
      </w:r>
      <w:r w:rsidRPr="00BE43B4">
        <w:rPr>
          <w:rFonts w:ascii="仿宋" w:eastAsia="仿宋" w:hAnsi="仿宋" w:cs="Arial" w:hint="eastAsia"/>
          <w:bCs/>
          <w:color w:val="000000"/>
          <w:kern w:val="24"/>
          <w:sz w:val="30"/>
          <w:szCs w:val="30"/>
        </w:rPr>
        <w:t>商品品类基本配置及销售占比商品品规基本配置及销售占比会员销售占比、新增会员数，会员客单价与非会员间区别贡献占比，顾客年龄构成、进店时间，人效、坪效，与关联销售相关的客品数、关联深度和宽度，促销活动的环比增长率，重要的资金指标。</w:t>
      </w:r>
    </w:p>
    <w:p w:rsidR="00794BA9" w:rsidRPr="00BE43B4" w:rsidRDefault="00AA23CA" w:rsidP="00AA23CA">
      <w:pPr>
        <w:ind w:firstLine="630"/>
        <w:rPr>
          <w:rFonts w:ascii="仿宋" w:eastAsia="仿宋" w:hAnsi="仿宋" w:cs="Arial" w:hint="eastAsia"/>
          <w:bCs/>
          <w:color w:val="000000"/>
          <w:kern w:val="24"/>
          <w:sz w:val="30"/>
          <w:szCs w:val="30"/>
        </w:rPr>
      </w:pPr>
      <w:r w:rsidRPr="00BE43B4">
        <w:rPr>
          <w:rFonts w:ascii="仿宋" w:eastAsia="仿宋" w:hAnsi="仿宋" w:cs="Arial" w:hint="eastAsia"/>
          <w:bCs/>
          <w:color w:val="000000"/>
          <w:kern w:val="24"/>
          <w:sz w:val="30"/>
          <w:szCs w:val="30"/>
        </w:rPr>
        <w:t>公文写作与管理为规范公文处理，提高工作效率和公文质理。</w:t>
      </w:r>
    </w:p>
    <w:p w:rsidR="00BE43B4" w:rsidRPr="00BE43B4" w:rsidRDefault="00794BA9" w:rsidP="008727AC">
      <w:pPr>
        <w:ind w:firstLine="630"/>
        <w:rPr>
          <w:rFonts w:ascii="仿宋" w:eastAsia="仿宋" w:hAnsi="仿宋" w:cs="Arial" w:hint="eastAsia"/>
          <w:bCs/>
          <w:color w:val="000000"/>
          <w:kern w:val="24"/>
          <w:sz w:val="30"/>
          <w:szCs w:val="30"/>
        </w:rPr>
      </w:pPr>
      <w:r w:rsidRPr="00BE43B4">
        <w:rPr>
          <w:rFonts w:ascii="仿宋" w:eastAsia="仿宋" w:hAnsi="仿宋" w:cs="Arial" w:hint="eastAsia"/>
          <w:bCs/>
          <w:color w:val="000000"/>
          <w:kern w:val="24"/>
          <w:sz w:val="30"/>
          <w:szCs w:val="30"/>
        </w:rPr>
        <w:t>通过学习我们了解了公司公文的主要种类有以下十种：决定、通告、通报、通知、报告、请示、批复、意见、涵、会议纪要。并且学习了公文写作的格式与规范。</w:t>
      </w:r>
    </w:p>
    <w:p w:rsidR="008727AC" w:rsidRPr="00BE43B4" w:rsidRDefault="008727AC" w:rsidP="008727AC">
      <w:pPr>
        <w:ind w:firstLine="630"/>
        <w:rPr>
          <w:rFonts w:ascii="仿宋" w:eastAsia="仿宋" w:hAnsi="仿宋" w:cs="Arial" w:hint="eastAsia"/>
          <w:bCs/>
          <w:color w:val="000000"/>
          <w:kern w:val="24"/>
          <w:sz w:val="30"/>
          <w:szCs w:val="30"/>
        </w:rPr>
      </w:pPr>
      <w:r w:rsidRPr="00BE43B4">
        <w:rPr>
          <w:rFonts w:ascii="仿宋" w:eastAsia="仿宋" w:hAnsi="仿宋" w:cs="Arial" w:hint="eastAsia"/>
          <w:bCs/>
          <w:color w:val="000000"/>
          <w:kern w:val="24"/>
          <w:sz w:val="30"/>
          <w:szCs w:val="30"/>
        </w:rPr>
        <w:t>要成为一名优秀的药店店长，必须对我们的工作有一个新的认识，应该努力学习并灵活运用将经验积累传授给我们的店员以提高药店整体水平。</w:t>
      </w:r>
    </w:p>
    <w:p w:rsidR="00C268CB" w:rsidRPr="00BE43B4" w:rsidRDefault="00C268CB" w:rsidP="00C268CB">
      <w:pPr>
        <w:spacing w:line="220" w:lineRule="atLeast"/>
        <w:rPr>
          <w:sz w:val="30"/>
          <w:szCs w:val="30"/>
        </w:rPr>
      </w:pPr>
    </w:p>
    <w:sectPr w:rsidR="00C268CB" w:rsidRPr="00BE43B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5CE" w:rsidRDefault="00E875CE" w:rsidP="00C268CB">
      <w:pPr>
        <w:spacing w:after="0"/>
      </w:pPr>
      <w:r>
        <w:separator/>
      </w:r>
    </w:p>
  </w:endnote>
  <w:endnote w:type="continuationSeparator" w:id="0">
    <w:p w:rsidR="00E875CE" w:rsidRDefault="00E875CE" w:rsidP="00C268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5CE" w:rsidRDefault="00E875CE" w:rsidP="00C268CB">
      <w:pPr>
        <w:spacing w:after="0"/>
      </w:pPr>
      <w:r>
        <w:separator/>
      </w:r>
    </w:p>
  </w:footnote>
  <w:footnote w:type="continuationSeparator" w:id="0">
    <w:p w:rsidR="00E875CE" w:rsidRDefault="00E875CE" w:rsidP="00C268C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017"/>
    <w:multiLevelType w:val="hybridMultilevel"/>
    <w:tmpl w:val="5D26FB04"/>
    <w:lvl w:ilvl="0" w:tplc="EE4C779E">
      <w:start w:val="1"/>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CB409C0"/>
    <w:multiLevelType w:val="hybridMultilevel"/>
    <w:tmpl w:val="A1FA7324"/>
    <w:lvl w:ilvl="0" w:tplc="737A770C">
      <w:start w:val="1"/>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72F44E46"/>
    <w:multiLevelType w:val="hybridMultilevel"/>
    <w:tmpl w:val="47F4D7DC"/>
    <w:lvl w:ilvl="0" w:tplc="D18A4CA8">
      <w:start w:val="1"/>
      <w:numFmt w:val="bullet"/>
      <w:lvlText w:val="•"/>
      <w:lvlJc w:val="left"/>
      <w:pPr>
        <w:tabs>
          <w:tab w:val="num" w:pos="720"/>
        </w:tabs>
        <w:ind w:left="720" w:hanging="360"/>
      </w:pPr>
      <w:rPr>
        <w:rFonts w:ascii="宋体" w:hAnsi="宋体" w:hint="default"/>
      </w:rPr>
    </w:lvl>
    <w:lvl w:ilvl="1" w:tplc="3C1671F8" w:tentative="1">
      <w:start w:val="1"/>
      <w:numFmt w:val="bullet"/>
      <w:lvlText w:val="•"/>
      <w:lvlJc w:val="left"/>
      <w:pPr>
        <w:tabs>
          <w:tab w:val="num" w:pos="1440"/>
        </w:tabs>
        <w:ind w:left="1440" w:hanging="360"/>
      </w:pPr>
      <w:rPr>
        <w:rFonts w:ascii="宋体" w:hAnsi="宋体" w:hint="default"/>
      </w:rPr>
    </w:lvl>
    <w:lvl w:ilvl="2" w:tplc="A412BE72" w:tentative="1">
      <w:start w:val="1"/>
      <w:numFmt w:val="bullet"/>
      <w:lvlText w:val="•"/>
      <w:lvlJc w:val="left"/>
      <w:pPr>
        <w:tabs>
          <w:tab w:val="num" w:pos="2160"/>
        </w:tabs>
        <w:ind w:left="2160" w:hanging="360"/>
      </w:pPr>
      <w:rPr>
        <w:rFonts w:ascii="宋体" w:hAnsi="宋体" w:hint="default"/>
      </w:rPr>
    </w:lvl>
    <w:lvl w:ilvl="3" w:tplc="CD82B1BA" w:tentative="1">
      <w:start w:val="1"/>
      <w:numFmt w:val="bullet"/>
      <w:lvlText w:val="•"/>
      <w:lvlJc w:val="left"/>
      <w:pPr>
        <w:tabs>
          <w:tab w:val="num" w:pos="2880"/>
        </w:tabs>
        <w:ind w:left="2880" w:hanging="360"/>
      </w:pPr>
      <w:rPr>
        <w:rFonts w:ascii="宋体" w:hAnsi="宋体" w:hint="default"/>
      </w:rPr>
    </w:lvl>
    <w:lvl w:ilvl="4" w:tplc="A94442B4" w:tentative="1">
      <w:start w:val="1"/>
      <w:numFmt w:val="bullet"/>
      <w:lvlText w:val="•"/>
      <w:lvlJc w:val="left"/>
      <w:pPr>
        <w:tabs>
          <w:tab w:val="num" w:pos="3600"/>
        </w:tabs>
        <w:ind w:left="3600" w:hanging="360"/>
      </w:pPr>
      <w:rPr>
        <w:rFonts w:ascii="宋体" w:hAnsi="宋体" w:hint="default"/>
      </w:rPr>
    </w:lvl>
    <w:lvl w:ilvl="5" w:tplc="870A1406" w:tentative="1">
      <w:start w:val="1"/>
      <w:numFmt w:val="bullet"/>
      <w:lvlText w:val="•"/>
      <w:lvlJc w:val="left"/>
      <w:pPr>
        <w:tabs>
          <w:tab w:val="num" w:pos="4320"/>
        </w:tabs>
        <w:ind w:left="4320" w:hanging="360"/>
      </w:pPr>
      <w:rPr>
        <w:rFonts w:ascii="宋体" w:hAnsi="宋体" w:hint="default"/>
      </w:rPr>
    </w:lvl>
    <w:lvl w:ilvl="6" w:tplc="9D5E8750" w:tentative="1">
      <w:start w:val="1"/>
      <w:numFmt w:val="bullet"/>
      <w:lvlText w:val="•"/>
      <w:lvlJc w:val="left"/>
      <w:pPr>
        <w:tabs>
          <w:tab w:val="num" w:pos="5040"/>
        </w:tabs>
        <w:ind w:left="5040" w:hanging="360"/>
      </w:pPr>
      <w:rPr>
        <w:rFonts w:ascii="宋体" w:hAnsi="宋体" w:hint="default"/>
      </w:rPr>
    </w:lvl>
    <w:lvl w:ilvl="7" w:tplc="7BDC2D58" w:tentative="1">
      <w:start w:val="1"/>
      <w:numFmt w:val="bullet"/>
      <w:lvlText w:val="•"/>
      <w:lvlJc w:val="left"/>
      <w:pPr>
        <w:tabs>
          <w:tab w:val="num" w:pos="5760"/>
        </w:tabs>
        <w:ind w:left="5760" w:hanging="360"/>
      </w:pPr>
      <w:rPr>
        <w:rFonts w:ascii="宋体" w:hAnsi="宋体" w:hint="default"/>
      </w:rPr>
    </w:lvl>
    <w:lvl w:ilvl="8" w:tplc="D1F06582" w:tentative="1">
      <w:start w:val="1"/>
      <w:numFmt w:val="bullet"/>
      <w:lvlText w:val="•"/>
      <w:lvlJc w:val="left"/>
      <w:pPr>
        <w:tabs>
          <w:tab w:val="num" w:pos="6480"/>
        </w:tabs>
        <w:ind w:left="6480" w:hanging="360"/>
      </w:pPr>
      <w:rPr>
        <w:rFonts w:ascii="宋体" w:hAnsi="宋体"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7193"/>
    <w:rsid w:val="00323B43"/>
    <w:rsid w:val="003D37D8"/>
    <w:rsid w:val="00426133"/>
    <w:rsid w:val="004358AB"/>
    <w:rsid w:val="0049501A"/>
    <w:rsid w:val="00794BA9"/>
    <w:rsid w:val="008205F8"/>
    <w:rsid w:val="008727AC"/>
    <w:rsid w:val="008B7726"/>
    <w:rsid w:val="00A87868"/>
    <w:rsid w:val="00AA23CA"/>
    <w:rsid w:val="00BE43B4"/>
    <w:rsid w:val="00C268CB"/>
    <w:rsid w:val="00D31D50"/>
    <w:rsid w:val="00E87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68C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268CB"/>
    <w:rPr>
      <w:rFonts w:ascii="Tahoma" w:hAnsi="Tahoma"/>
      <w:sz w:val="18"/>
      <w:szCs w:val="18"/>
    </w:rPr>
  </w:style>
  <w:style w:type="paragraph" w:styleId="a4">
    <w:name w:val="footer"/>
    <w:basedOn w:val="a"/>
    <w:link w:val="Char0"/>
    <w:uiPriority w:val="99"/>
    <w:semiHidden/>
    <w:unhideWhenUsed/>
    <w:rsid w:val="00C268CB"/>
    <w:pPr>
      <w:tabs>
        <w:tab w:val="center" w:pos="4153"/>
        <w:tab w:val="right" w:pos="8306"/>
      </w:tabs>
    </w:pPr>
    <w:rPr>
      <w:sz w:val="18"/>
      <w:szCs w:val="18"/>
    </w:rPr>
  </w:style>
  <w:style w:type="character" w:customStyle="1" w:styleId="Char0">
    <w:name w:val="页脚 Char"/>
    <w:basedOn w:val="a0"/>
    <w:link w:val="a4"/>
    <w:uiPriority w:val="99"/>
    <w:semiHidden/>
    <w:rsid w:val="00C268CB"/>
    <w:rPr>
      <w:rFonts w:ascii="Tahoma" w:hAnsi="Tahoma"/>
      <w:sz w:val="18"/>
      <w:szCs w:val="18"/>
    </w:rPr>
  </w:style>
  <w:style w:type="paragraph" w:styleId="a5">
    <w:name w:val="Normal (Web)"/>
    <w:basedOn w:val="a"/>
    <w:uiPriority w:val="99"/>
    <w:unhideWhenUsed/>
    <w:rsid w:val="0049501A"/>
    <w:pPr>
      <w:adjustRightInd/>
      <w:snapToGrid/>
      <w:spacing w:before="100" w:beforeAutospacing="1" w:after="100" w:afterAutospacing="1"/>
    </w:pPr>
    <w:rPr>
      <w:rFonts w:ascii="宋体" w:eastAsia="宋体" w:hAnsi="宋体" w:cs="宋体"/>
      <w:sz w:val="24"/>
      <w:szCs w:val="24"/>
    </w:rPr>
  </w:style>
  <w:style w:type="paragraph" w:styleId="a6">
    <w:name w:val="List Paragraph"/>
    <w:basedOn w:val="a"/>
    <w:uiPriority w:val="34"/>
    <w:qFormat/>
    <w:rsid w:val="0049501A"/>
    <w:pPr>
      <w:ind w:firstLineChars="200" w:firstLine="420"/>
    </w:pPr>
  </w:style>
</w:styles>
</file>

<file path=word/webSettings.xml><?xml version="1.0" encoding="utf-8"?>
<w:webSettings xmlns:r="http://schemas.openxmlformats.org/officeDocument/2006/relationships" xmlns:w="http://schemas.openxmlformats.org/wordprocessingml/2006/main">
  <w:divs>
    <w:div w:id="66928172">
      <w:bodyDiv w:val="1"/>
      <w:marLeft w:val="0"/>
      <w:marRight w:val="0"/>
      <w:marTop w:val="0"/>
      <w:marBottom w:val="0"/>
      <w:divBdr>
        <w:top w:val="none" w:sz="0" w:space="0" w:color="auto"/>
        <w:left w:val="none" w:sz="0" w:space="0" w:color="auto"/>
        <w:bottom w:val="none" w:sz="0" w:space="0" w:color="auto"/>
        <w:right w:val="none" w:sz="0" w:space="0" w:color="auto"/>
      </w:divBdr>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1479304092">
          <w:marLeft w:val="547"/>
          <w:marRight w:val="0"/>
          <w:marTop w:val="154"/>
          <w:marBottom w:val="0"/>
          <w:divBdr>
            <w:top w:val="none" w:sz="0" w:space="0" w:color="auto"/>
            <w:left w:val="none" w:sz="0" w:space="0" w:color="auto"/>
            <w:bottom w:val="none" w:sz="0" w:space="0" w:color="auto"/>
            <w:right w:val="none" w:sz="0" w:space="0" w:color="auto"/>
          </w:divBdr>
        </w:div>
        <w:div w:id="36782842">
          <w:marLeft w:val="547"/>
          <w:marRight w:val="0"/>
          <w:marTop w:val="154"/>
          <w:marBottom w:val="0"/>
          <w:divBdr>
            <w:top w:val="none" w:sz="0" w:space="0" w:color="auto"/>
            <w:left w:val="none" w:sz="0" w:space="0" w:color="auto"/>
            <w:bottom w:val="none" w:sz="0" w:space="0" w:color="auto"/>
            <w:right w:val="none" w:sz="0" w:space="0" w:color="auto"/>
          </w:divBdr>
        </w:div>
        <w:div w:id="2057657034">
          <w:marLeft w:val="547"/>
          <w:marRight w:val="0"/>
          <w:marTop w:val="154"/>
          <w:marBottom w:val="0"/>
          <w:divBdr>
            <w:top w:val="none" w:sz="0" w:space="0" w:color="auto"/>
            <w:left w:val="none" w:sz="0" w:space="0" w:color="auto"/>
            <w:bottom w:val="none" w:sz="0" w:space="0" w:color="auto"/>
            <w:right w:val="none" w:sz="0" w:space="0" w:color="auto"/>
          </w:divBdr>
        </w:div>
        <w:div w:id="718943730">
          <w:marLeft w:val="547"/>
          <w:marRight w:val="0"/>
          <w:marTop w:val="154"/>
          <w:marBottom w:val="0"/>
          <w:divBdr>
            <w:top w:val="none" w:sz="0" w:space="0" w:color="auto"/>
            <w:left w:val="none" w:sz="0" w:space="0" w:color="auto"/>
            <w:bottom w:val="none" w:sz="0" w:space="0" w:color="auto"/>
            <w:right w:val="none" w:sz="0" w:space="0" w:color="auto"/>
          </w:divBdr>
        </w:div>
        <w:div w:id="446238751">
          <w:marLeft w:val="547"/>
          <w:marRight w:val="0"/>
          <w:marTop w:val="154"/>
          <w:marBottom w:val="0"/>
          <w:divBdr>
            <w:top w:val="none" w:sz="0" w:space="0" w:color="auto"/>
            <w:left w:val="none" w:sz="0" w:space="0" w:color="auto"/>
            <w:bottom w:val="none" w:sz="0" w:space="0" w:color="auto"/>
            <w:right w:val="none" w:sz="0" w:space="0" w:color="auto"/>
          </w:divBdr>
        </w:div>
        <w:div w:id="2043750147">
          <w:marLeft w:val="547"/>
          <w:marRight w:val="0"/>
          <w:marTop w:val="154"/>
          <w:marBottom w:val="0"/>
          <w:divBdr>
            <w:top w:val="none" w:sz="0" w:space="0" w:color="auto"/>
            <w:left w:val="none" w:sz="0" w:space="0" w:color="auto"/>
            <w:bottom w:val="none" w:sz="0" w:space="0" w:color="auto"/>
            <w:right w:val="none" w:sz="0" w:space="0" w:color="auto"/>
          </w:divBdr>
        </w:div>
      </w:divsChild>
    </w:div>
    <w:div w:id="20843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2014-12-28T03:21:00Z</dcterms:modified>
</cp:coreProperties>
</file>