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21" w:rsidRDefault="0031042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旗舰店标准化考试第二部分试题</w:t>
      </w:r>
    </w:p>
    <w:p w:rsidR="00000000" w:rsidRDefault="004F15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填空题</w:t>
      </w:r>
    </w:p>
    <w:p w:rsidR="004F15FB" w:rsidRDefault="004F15FB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、门店促销活动一般分为</w:t>
      </w:r>
      <w:r w:rsidRPr="004F15FB">
        <w:rPr>
          <w:rFonts w:hint="eastAsia"/>
          <w:sz w:val="28"/>
          <w:szCs w:val="28"/>
          <w:u w:val="single"/>
        </w:rPr>
        <w:t>单店促销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主题促销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联合促销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4F15FB" w:rsidRDefault="004F15FB">
      <w:pPr>
        <w:rPr>
          <w:rFonts w:hint="eastAsia"/>
          <w:sz w:val="28"/>
          <w:szCs w:val="28"/>
        </w:rPr>
      </w:pPr>
      <w:r w:rsidRPr="004F15FB">
        <w:rPr>
          <w:rFonts w:hint="eastAsia"/>
          <w:sz w:val="28"/>
          <w:szCs w:val="28"/>
        </w:rPr>
        <w:t>2</w:t>
      </w:r>
      <w:r w:rsidRPr="004F15FB">
        <w:rPr>
          <w:rFonts w:hint="eastAsia"/>
          <w:sz w:val="28"/>
          <w:szCs w:val="28"/>
        </w:rPr>
        <w:t>、门店促销活动</w:t>
      </w:r>
      <w:r>
        <w:rPr>
          <w:rFonts w:hint="eastAsia"/>
          <w:sz w:val="28"/>
          <w:szCs w:val="28"/>
        </w:rPr>
        <w:t>方案报批应在</w:t>
      </w:r>
      <w:r w:rsidRPr="004F15FB">
        <w:rPr>
          <w:rFonts w:hint="eastAsia"/>
          <w:sz w:val="28"/>
          <w:szCs w:val="28"/>
          <w:u w:val="single"/>
        </w:rPr>
        <w:t>活动前</w:t>
      </w:r>
      <w:r w:rsidRPr="004F15FB">
        <w:rPr>
          <w:rFonts w:hint="eastAsia"/>
          <w:sz w:val="28"/>
          <w:szCs w:val="28"/>
          <w:u w:val="single"/>
        </w:rPr>
        <w:t>10</w:t>
      </w:r>
      <w:r w:rsidRPr="004F15FB">
        <w:rPr>
          <w:rFonts w:hint="eastAsia"/>
          <w:sz w:val="28"/>
          <w:szCs w:val="28"/>
          <w:u w:val="single"/>
        </w:rPr>
        <w:t>个工作日</w:t>
      </w:r>
      <w:r>
        <w:rPr>
          <w:rFonts w:hint="eastAsia"/>
          <w:sz w:val="28"/>
          <w:szCs w:val="28"/>
        </w:rPr>
        <w:t>完成，促销气氛营造应在</w:t>
      </w:r>
      <w:r w:rsidRPr="004F15FB">
        <w:rPr>
          <w:rFonts w:hint="eastAsia"/>
          <w:sz w:val="28"/>
          <w:szCs w:val="28"/>
          <w:u w:val="single"/>
        </w:rPr>
        <w:t>活动前</w:t>
      </w:r>
      <w:r w:rsidRPr="004F15FB">
        <w:rPr>
          <w:rFonts w:hint="eastAsia"/>
          <w:sz w:val="28"/>
          <w:szCs w:val="28"/>
          <w:u w:val="single"/>
        </w:rPr>
        <w:t>1</w:t>
      </w:r>
      <w:r w:rsidRPr="004F15FB">
        <w:rPr>
          <w:rFonts w:hint="eastAsia"/>
          <w:sz w:val="28"/>
          <w:szCs w:val="28"/>
          <w:u w:val="single"/>
        </w:rPr>
        <w:t>天营业结束后</w:t>
      </w:r>
      <w:r>
        <w:rPr>
          <w:rFonts w:hint="eastAsia"/>
          <w:sz w:val="28"/>
          <w:szCs w:val="28"/>
        </w:rPr>
        <w:t>，在场内布置现场气氛。</w:t>
      </w:r>
    </w:p>
    <w:p w:rsidR="004F15FB" w:rsidRDefault="004F15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、如工作人员利用工作之便，私造会员积分，贪污赠品，将对相关责任人处以</w:t>
      </w:r>
      <w:r w:rsidRPr="004F15FB">
        <w:rPr>
          <w:rFonts w:hint="eastAsia"/>
          <w:sz w:val="28"/>
          <w:szCs w:val="28"/>
          <w:u w:val="single"/>
        </w:rPr>
        <w:t>500</w:t>
      </w:r>
      <w:r w:rsidRPr="004F15FB">
        <w:rPr>
          <w:rFonts w:hint="eastAsia"/>
          <w:sz w:val="28"/>
          <w:szCs w:val="28"/>
          <w:u w:val="single"/>
        </w:rPr>
        <w:t>——</w:t>
      </w:r>
      <w:r w:rsidRPr="004F15FB">
        <w:rPr>
          <w:rFonts w:hint="eastAsia"/>
          <w:sz w:val="28"/>
          <w:szCs w:val="28"/>
          <w:u w:val="single"/>
        </w:rPr>
        <w:t>2000</w:t>
      </w:r>
      <w:r w:rsidRPr="004F15FB">
        <w:rPr>
          <w:rFonts w:hint="eastAsia"/>
          <w:sz w:val="28"/>
          <w:szCs w:val="28"/>
          <w:u w:val="single"/>
        </w:rPr>
        <w:t>元罚款</w:t>
      </w:r>
      <w:r>
        <w:rPr>
          <w:rFonts w:hint="eastAsia"/>
          <w:sz w:val="28"/>
          <w:szCs w:val="28"/>
        </w:rPr>
        <w:t>。</w:t>
      </w:r>
    </w:p>
    <w:p w:rsidR="004F15FB" w:rsidRDefault="004F15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判断题：</w:t>
      </w:r>
    </w:p>
    <w:p w:rsidR="004F15FB" w:rsidRDefault="004F15FB" w:rsidP="004F15FB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F15FB">
        <w:rPr>
          <w:rFonts w:hint="eastAsia"/>
          <w:sz w:val="28"/>
          <w:szCs w:val="28"/>
        </w:rPr>
        <w:t>门店赠品可以不视为商品管理。</w:t>
      </w:r>
      <w:r w:rsidRPr="004F15F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X </w:t>
      </w:r>
      <w:r>
        <w:rPr>
          <w:rFonts w:hint="eastAsia"/>
          <w:sz w:val="28"/>
          <w:szCs w:val="28"/>
        </w:rPr>
        <w:t>）</w:t>
      </w:r>
    </w:p>
    <w:p w:rsidR="004F15FB" w:rsidRDefault="001330FE" w:rsidP="004F15FB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所有药店至少每半年盘点一次。（</w:t>
      </w:r>
      <w:r>
        <w:rPr>
          <w:rFonts w:hint="eastAsia"/>
          <w:sz w:val="28"/>
          <w:szCs w:val="28"/>
        </w:rPr>
        <w:t xml:space="preserve"> X </w:t>
      </w:r>
      <w:r>
        <w:rPr>
          <w:rFonts w:hint="eastAsia"/>
          <w:sz w:val="28"/>
          <w:szCs w:val="28"/>
        </w:rPr>
        <w:t>）</w:t>
      </w:r>
    </w:p>
    <w:p w:rsidR="001330FE" w:rsidRDefault="009A4312" w:rsidP="004F15FB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日前，药店应将所有未确认收货确认收货完毕。（</w:t>
      </w:r>
      <w:r>
        <w:rPr>
          <w:rFonts w:hint="eastAsia"/>
          <w:sz w:val="28"/>
          <w:szCs w:val="28"/>
        </w:rPr>
        <w:t xml:space="preserve">X  </w:t>
      </w:r>
      <w:r>
        <w:rPr>
          <w:rFonts w:hint="eastAsia"/>
          <w:sz w:val="28"/>
          <w:szCs w:val="28"/>
        </w:rPr>
        <w:t>）</w:t>
      </w:r>
    </w:p>
    <w:p w:rsidR="004F15FB" w:rsidRPr="00B130C3" w:rsidRDefault="00205150" w:rsidP="004F15FB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药店应加强管理，严禁对储值卡、提货卡进行套现操作。（</w:t>
      </w:r>
      <w:r w:rsidR="00B46FC8" w:rsidRPr="00B46FC8">
        <w:rPr>
          <w:rFonts w:ascii="宋体" w:eastAsia="宋体" w:hAnsi="宋体" w:cs="Times New Roman" w:hint="eastAsia"/>
          <w:b/>
          <w:sz w:val="24"/>
          <w:szCs w:val="24"/>
        </w:rPr>
        <w:t>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4F15FB" w:rsidRDefault="004F15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问答题：</w:t>
      </w:r>
    </w:p>
    <w:p w:rsidR="004F15FB" w:rsidRPr="004F15FB" w:rsidRDefault="004F15FB" w:rsidP="004F15FB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F15FB">
        <w:rPr>
          <w:rFonts w:hint="eastAsia"/>
          <w:sz w:val="28"/>
          <w:szCs w:val="28"/>
        </w:rPr>
        <w:t>门店的终端资源指哪些？</w:t>
      </w:r>
    </w:p>
    <w:p w:rsidR="004F15FB" w:rsidRDefault="004F15FB" w:rsidP="004F15FB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终端资源是指桐君阁股份公司下属直营门店内、外一切可以利用的广告位，包括：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：墙面、柱面、天花板、地面，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：公共设施、公用空间及外墙体固定广告位，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：药店内外可以临时张贴、悬挂商品宣传物的一切设施，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：广告形式：吊旗、挂牌、陈列架、横幅、张贴</w:t>
      </w:r>
      <w:r>
        <w:rPr>
          <w:rFonts w:hint="eastAsia"/>
          <w:sz w:val="28"/>
          <w:szCs w:val="28"/>
        </w:rPr>
        <w:t>POP</w:t>
      </w:r>
      <w:r>
        <w:rPr>
          <w:rFonts w:hint="eastAsia"/>
          <w:sz w:val="28"/>
          <w:szCs w:val="28"/>
        </w:rPr>
        <w:t>，灯箱，墙面（柱面）各类广告面，摆放（空盒）堆头，易拉宝，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展架、立牌、台卡、陈列实物，专柜专架、仪器检测、开展买赠活动等。</w:t>
      </w:r>
    </w:p>
    <w:p w:rsidR="004F15FB" w:rsidRPr="004F15FB" w:rsidRDefault="004F15FB" w:rsidP="004F15FB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F15FB">
        <w:rPr>
          <w:rFonts w:hint="eastAsia"/>
          <w:sz w:val="28"/>
          <w:szCs w:val="28"/>
        </w:rPr>
        <w:t>销售过程商品防损的注意事项</w:t>
      </w:r>
    </w:p>
    <w:p w:rsidR="004F15FB" w:rsidRPr="00B130C3" w:rsidRDefault="00B130C3" w:rsidP="00B130C3">
      <w:pPr>
        <w:pStyle w:val="a5"/>
        <w:ind w:left="1440" w:firstLineChars="0" w:firstLine="0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B130C3">
        <w:rPr>
          <w:rFonts w:ascii="宋体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,1)</w:instrText>
      </w:r>
      <w:r>
        <w:rPr>
          <w:sz w:val="28"/>
          <w:szCs w:val="28"/>
        </w:rPr>
        <w:fldChar w:fldCharType="end"/>
      </w:r>
      <w:r w:rsidR="004F15FB">
        <w:rPr>
          <w:rFonts w:hint="eastAsia"/>
          <w:sz w:val="28"/>
          <w:szCs w:val="28"/>
        </w:rPr>
        <w:t>注意商品特性，商品陈列应按安全性原则进行陈列，如将贵重药品放在营业员容易看到的地方或存进上锁的药柜里。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B130C3">
        <w:rPr>
          <w:rFonts w:ascii="宋体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,2)</w:instrText>
      </w:r>
      <w:r>
        <w:rPr>
          <w:sz w:val="28"/>
          <w:szCs w:val="28"/>
        </w:rPr>
        <w:fldChar w:fldCharType="end"/>
      </w:r>
      <w:r w:rsidR="004F15FB" w:rsidRPr="00B130C3">
        <w:rPr>
          <w:rFonts w:hint="eastAsia"/>
          <w:sz w:val="28"/>
          <w:szCs w:val="28"/>
        </w:rPr>
        <w:t>按先期先出，现进先出的原则进行销售，避免造成商品过期。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B130C3">
        <w:rPr>
          <w:rFonts w:ascii="宋体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,3)</w:instrText>
      </w:r>
      <w:r>
        <w:rPr>
          <w:sz w:val="28"/>
          <w:szCs w:val="28"/>
        </w:rPr>
        <w:fldChar w:fldCharType="end"/>
      </w:r>
      <w:r w:rsidR="004F15FB" w:rsidRPr="00B130C3">
        <w:rPr>
          <w:rFonts w:hint="eastAsia"/>
          <w:sz w:val="28"/>
          <w:szCs w:val="28"/>
        </w:rPr>
        <w:t>经常巡视，检查陈列货架上的商品有无破损、近效期等，发现问题及时与业务部门联系退换货等以减少损失。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B130C3">
        <w:rPr>
          <w:rFonts w:ascii="宋体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,4)</w:instrText>
      </w:r>
      <w:r>
        <w:rPr>
          <w:sz w:val="28"/>
          <w:szCs w:val="28"/>
        </w:rPr>
        <w:fldChar w:fldCharType="end"/>
      </w:r>
      <w:r w:rsidR="004F15FB" w:rsidRPr="00B130C3">
        <w:rPr>
          <w:rFonts w:hint="eastAsia"/>
          <w:sz w:val="28"/>
          <w:szCs w:val="28"/>
        </w:rPr>
        <w:t>避免错误编码销售，收银员应认真核对商品信息与收银条上是否一致。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B130C3">
        <w:rPr>
          <w:rFonts w:ascii="宋体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,5)</w:instrText>
      </w:r>
      <w:r>
        <w:rPr>
          <w:sz w:val="28"/>
          <w:szCs w:val="28"/>
        </w:rPr>
        <w:fldChar w:fldCharType="end"/>
      </w:r>
      <w:r w:rsidR="004F15FB" w:rsidRPr="00B130C3">
        <w:rPr>
          <w:rFonts w:hint="eastAsia"/>
          <w:sz w:val="28"/>
          <w:szCs w:val="28"/>
        </w:rPr>
        <w:t>为了防止遭窃、诈骗、顺手牵羊的行为，当班时要注意看场，对可疑人员要提高警惕，重点关注，必要时可设置闭路监控、广角镜等。</w:t>
      </w:r>
    </w:p>
    <w:p w:rsidR="004F15FB" w:rsidRPr="00B130C3" w:rsidRDefault="00B130C3" w:rsidP="00B130C3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B130C3">
        <w:rPr>
          <w:rFonts w:hint="eastAsia"/>
          <w:sz w:val="28"/>
          <w:szCs w:val="28"/>
        </w:rPr>
        <w:t>团购的界定标准</w:t>
      </w:r>
    </w:p>
    <w:p w:rsidR="00B130C3" w:rsidRPr="00B130C3" w:rsidRDefault="00B130C3" w:rsidP="00B130C3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以单笔销售额度认定，其中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B130C3">
        <w:rPr>
          <w:rFonts w:ascii="宋体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,1)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：中西成药、精制饮片、保健品、非药品：单个品种购买数量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盒以上，且购买金额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以上，或单笔金额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元以上，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B130C3">
        <w:rPr>
          <w:rFonts w:ascii="宋体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,2)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：中药贵细：购买虫草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盒以上且金额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元以上，其他单品购买数量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盒以上，且购买金额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元以上，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B130C3">
        <w:rPr>
          <w:rFonts w:ascii="宋体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,3)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：医疗器械：单品购买数量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台以上，且购买金额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元以上，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 w:rsidRPr="00B130C3">
        <w:rPr>
          <w:rFonts w:ascii="宋体" w:hint="eastAsia"/>
          <w:position w:val="-5"/>
          <w:sz w:val="42"/>
          <w:szCs w:val="28"/>
        </w:rPr>
        <w:instrText>○</w:instrText>
      </w:r>
      <w:r>
        <w:rPr>
          <w:rFonts w:hint="eastAsia"/>
          <w:sz w:val="28"/>
          <w:szCs w:val="28"/>
        </w:rPr>
        <w:instrText>,4)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：外部单位提货卡购买金额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元以上。</w:t>
      </w:r>
    </w:p>
    <w:sectPr w:rsidR="00B130C3" w:rsidRPr="00B1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5FB" w:rsidRDefault="004F15FB" w:rsidP="004F15FB">
      <w:r>
        <w:separator/>
      </w:r>
    </w:p>
  </w:endnote>
  <w:endnote w:type="continuationSeparator" w:id="1">
    <w:p w:rsidR="004F15FB" w:rsidRDefault="004F15FB" w:rsidP="004F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5FB" w:rsidRDefault="004F15FB" w:rsidP="004F15FB">
      <w:r>
        <w:separator/>
      </w:r>
    </w:p>
  </w:footnote>
  <w:footnote w:type="continuationSeparator" w:id="1">
    <w:p w:rsidR="004F15FB" w:rsidRDefault="004F15FB" w:rsidP="004F1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A82"/>
    <w:multiLevelType w:val="hybridMultilevel"/>
    <w:tmpl w:val="645A3CAA"/>
    <w:lvl w:ilvl="0" w:tplc="17522616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37B005A"/>
    <w:multiLevelType w:val="hybridMultilevel"/>
    <w:tmpl w:val="2B5A9770"/>
    <w:lvl w:ilvl="0" w:tplc="7ACEC6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441BD5"/>
    <w:multiLevelType w:val="hybridMultilevel"/>
    <w:tmpl w:val="486CC138"/>
    <w:lvl w:ilvl="0" w:tplc="DAB873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5FB"/>
    <w:rsid w:val="001330FE"/>
    <w:rsid w:val="00205150"/>
    <w:rsid w:val="00310421"/>
    <w:rsid w:val="004F15FB"/>
    <w:rsid w:val="009A4312"/>
    <w:rsid w:val="00B130C3"/>
    <w:rsid w:val="00B4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5FB"/>
    <w:rPr>
      <w:sz w:val="18"/>
      <w:szCs w:val="18"/>
    </w:rPr>
  </w:style>
  <w:style w:type="paragraph" w:styleId="a5">
    <w:name w:val="List Paragraph"/>
    <w:basedOn w:val="a"/>
    <w:uiPriority w:val="34"/>
    <w:qFormat/>
    <w:rsid w:val="004F15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2013-03-03T15:27:00Z</dcterms:created>
  <dcterms:modified xsi:type="dcterms:W3CDTF">2013-03-03T16:10:00Z</dcterms:modified>
</cp:coreProperties>
</file>