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eastAsia="zh-CN"/>
        </w:rPr>
        <w:t>营运部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</w:rPr>
        <w:t>发〔20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</w:rPr>
        <w:t>〕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</w:rPr>
        <w:t xml:space="preserve">号     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</w:rPr>
        <w:t>签发人：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CN"/>
        </w:rPr>
        <w:t xml:space="preserve">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情人节活动方案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活动时间】：2023年2月11日至2月14日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【活动主题】：夕望遇见你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【活动内容】：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活动一：主题活动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满68元得：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inorEastAsia"/>
          <w:b w:val="0"/>
          <w:bCs w:val="0"/>
          <w:color w:val="FF0000"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医用防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护口罩3个； ID254551（考核价2.6元）或ID255968（考核价2.65元） ID 256218（考核价3.3） ID255417（考核价2.8） ID256198（考核价2.9）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default" w:ascii="Calibri" w:hAnsi="Calibri" w:cs="Calibri" w:eastAsiaTheme="minorEastAsia"/>
          <w:b w:val="0"/>
          <w:bCs w:val="0"/>
          <w:color w:val="FF0000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抗原试纸3份；ID255338（考核价3.2元/份）ID240932（考核价2.8/份） ID255269（考核价3.5元/份）</w:t>
      </w: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每个会员限送一次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满88元送20元代金券：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lang w:val="en-US" w:eastAsia="zh-CN"/>
        </w:rPr>
        <w:t>代金券使用方式：满30元抵扣20元代金券。</w:t>
      </w: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lang w:val="en-US" w:eastAsia="zh-CN"/>
        </w:rPr>
        <w:t>代金券使用时间：2月11日-28日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满128元：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送西洋参3袋ID：209341西洋参（考核价5.5）</w:t>
      </w: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4.会员凭借短信到店免费领取口罩10个ID202230 (输入会员卡自动优惠0.1前台下账)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活动二：品类活动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、大保健品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（部分品种）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汤臣倍健、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康麦斯、百合康：买1得2（原价或低价）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2、中药系列、草晶华系列：买2得3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3、情人节品种：详见品种清单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三：2月11-16日新增品种奖励及活动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526"/>
        <w:tblOverlap w:val="never"/>
        <w:tblW w:w="89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593"/>
        <w:gridCol w:w="1342"/>
        <w:gridCol w:w="830"/>
        <w:gridCol w:w="1908"/>
        <w:gridCol w:w="834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货品ID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品名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211" w:firstLineChars="100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零售价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CN"/>
              </w:rPr>
              <w:t>活动内容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CN"/>
              </w:rPr>
              <w:t>店员挂金</w:t>
            </w: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Hans"/>
              </w:rPr>
              <w:t>奖励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FF"/>
                <w:spacing w:val="0"/>
                <w:w w:val="100"/>
                <w:sz w:val="21"/>
                <w:szCs w:val="21"/>
                <w:lang w:val="en-US" w:eastAsia="zh-CN"/>
              </w:rPr>
              <w:t xml:space="preserve">活动时间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101715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他达拉非片（希爱力）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4粒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398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一盒立省30元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368元/盒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118078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枸橼酸西地那非片(万艾可)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100mgx10片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965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买10粒得12粒(10粒+1粒）；赠品为门店卖品,100mg X1片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40元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2.12-2.16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182086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苯磺酸氨氯地平片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5mgx28片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99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买3盒加0.01元换购2盒7粒（3662）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2.12-2.16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182090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阿托伐他汀钙片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20mgx28片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179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买3盒加0.01元换购2盒7粒（40989）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2.12-2.16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242576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多效紧颜精华液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30ml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242575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多效紧颜修护霜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50g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398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242574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多效紧颜修护眼霜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338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柔润保湿洁颜慕斯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150ml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168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166670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贴透明质酸贴敷料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25g*6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248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紧致眼霜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328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买一送一（弹赠品）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2.11-2.14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8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薇诺娜【坎级满赠】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① 薇诺娜实付满777，送价值198元【新品多重肽喷雾】*1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② 核销规则：【新年焕新颜】春节定制礼盒、多重肽喷雾，小票核销。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FF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③其他要求：A1、A2（舒敏系列、宝贝、生物膜）不参与。赠品不入系统，门店凭销售小票联系厂家直接配门店配</w:t>
            </w:r>
          </w:p>
        </w:tc>
      </w:tr>
    </w:tbl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color w:val="FF0000"/>
          <w:sz w:val="28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2"/>
          <w:lang w:val="en-US" w:eastAsia="zh-CN"/>
        </w:rPr>
        <w:t>门店任务及考核方式：</w:t>
      </w:r>
    </w:p>
    <w:tbl>
      <w:tblPr>
        <w:tblStyle w:val="2"/>
        <w:tblW w:w="47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活动期间日均任务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日均毛利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28.64%</w:t>
            </w:r>
          </w:p>
        </w:tc>
      </w:tr>
    </w:tbl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门店考核方式：</w:t>
      </w:r>
    </w:p>
    <w:tbl>
      <w:tblPr>
        <w:tblStyle w:val="2"/>
        <w:tblW w:w="57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661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销售、毛利同时达标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积分/人</w:t>
            </w:r>
          </w:p>
        </w:tc>
      </w:tr>
    </w:tbl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五：门店陈列海报：（之前已下发的海报）</w:t>
      </w:r>
    </w:p>
    <w:tbl>
      <w:tblPr>
        <w:tblW w:w="62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陈列位置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pop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（只陈列满88元送20元券的一面</w:t>
            </w:r>
            <w:r>
              <w:rPr>
                <w:rStyle w:val="6"/>
                <w:b/>
                <w:bCs/>
                <w:color w:val="FF000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6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1.张贴在橱窗、玻璃门腰线上方，一个门、一扇橱窗各张贴一张。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2.货架上用T型架陈列2-3张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层条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层条放置于货架首层与第二层商品位置处，每组货架至少3张。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气球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只陈列店外门框气球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743200" cy="4101465"/>
            <wp:effectExtent l="0" t="0" r="0" b="13335"/>
            <wp:docPr id="1" name="图片 1" descr="lADPJv8gXvYmfI3NBQDNA1g_85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v8gXvYmfI3NBQDNA1g_856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4131945" cy="915670"/>
            <wp:effectExtent l="0" t="0" r="1905" b="17780"/>
            <wp:docPr id="2" name="图片 2" descr="lADPKH7RzHnkfIbNAXrNBqo_1706_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KH7RzHnkfIbNAXrNBqo_1706_3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活动宣传要求：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1、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活动前、活动中、活动后的相关安排详见附表。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活动的相关店内装饰必须在活动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2"/>
          <w:highlight w:val="yellow"/>
        </w:rPr>
        <w:t>前一天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下班前布置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完，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yellow"/>
        </w:rPr>
        <w:t>活动当天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yellow"/>
          <w:lang w:val="en-US" w:eastAsia="zh-CN"/>
        </w:rPr>
        <w:t>10:00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前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将活动现场开展的照片发到微信群（人流较多时），照片共发送4张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4"/>
        </w:rPr>
        <w:t>（店外整体效果图、店内整体氛围图、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4"/>
          <w:lang w:eastAsia="zh-CN"/>
        </w:rPr>
        <w:t>门店买赠礼品堆放处）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如未按时上传照片，将对店长处20元罚款，片长负同等责任，罚款20元。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spacing w:line="300" w:lineRule="auto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主题词： 关于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情  人  节  活  动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>方案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</w:rPr>
        <w:t xml:space="preserve">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none"/>
        </w:rPr>
        <w:t xml:space="preserve"> 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u w:val="single"/>
        </w:rPr>
      </w:pPr>
      <w:bookmarkStart w:id="0" w:name="OLE_LINK1"/>
      <w:r>
        <w:rPr>
          <w:rFonts w:hint="eastAsia" w:ascii="宋体" w:hAnsi="宋体" w:cs="宋体"/>
          <w:b/>
          <w:bCs/>
          <w:sz w:val="24"/>
          <w:u w:val="single"/>
        </w:rPr>
        <w:t>四川太极大药房连锁有限公司</w:t>
      </w:r>
      <w:bookmarkEnd w:id="0"/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2023</w:t>
      </w:r>
      <w:r>
        <w:rPr>
          <w:rFonts w:hint="eastAsia" w:ascii="宋体" w:hAnsi="宋体" w:cs="宋体"/>
          <w:b/>
          <w:bCs/>
          <w:sz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4"/>
          <w:u w:val="single"/>
        </w:rPr>
        <w:t>日印发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p>
      <w:pPr>
        <w:rPr>
          <w:rFonts w:hint="eastAsia" w:ascii="宋体" w:hAnsi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拟稿</w:t>
      </w:r>
      <w:r>
        <w:rPr>
          <w:rFonts w:hint="eastAsia" w:ascii="宋体" w:hAnsi="宋体" w:cs="宋体"/>
          <w:b/>
          <w:bCs/>
          <w:sz w:val="24"/>
        </w:rPr>
        <w:t xml:space="preserve">：  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sz w:val="24"/>
        </w:rPr>
        <w:t xml:space="preserve">    核对：                      （共印1份</w:t>
      </w:r>
      <w:r>
        <w:rPr>
          <w:rFonts w:hint="eastAsia" w:ascii="宋体" w:hAnsi="宋体" w:cs="宋体"/>
          <w:b/>
          <w:sz w:val="24"/>
        </w:rPr>
        <w:t>）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268BF"/>
    <w:multiLevelType w:val="singleLevel"/>
    <w:tmpl w:val="8E8268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B53124"/>
    <w:multiLevelType w:val="singleLevel"/>
    <w:tmpl w:val="77B531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WM2ZTgwMGE2NmYxYjIwOTA0ZjdhNzc1NjljNWYifQ=="/>
  </w:docVars>
  <w:rsids>
    <w:rsidRoot w:val="00000000"/>
    <w:rsid w:val="02B42C95"/>
    <w:rsid w:val="03275747"/>
    <w:rsid w:val="0F0C0B33"/>
    <w:rsid w:val="12B76BA0"/>
    <w:rsid w:val="19E000C5"/>
    <w:rsid w:val="37C92B0B"/>
    <w:rsid w:val="46CE2715"/>
    <w:rsid w:val="4890682B"/>
    <w:rsid w:val="49E206F4"/>
    <w:rsid w:val="4CD14139"/>
    <w:rsid w:val="53737655"/>
    <w:rsid w:val="72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qFormat/>
    <w:uiPriority w:val="0"/>
  </w:style>
  <w:style w:type="character" w:customStyle="1" w:styleId="6">
    <w:name w:val="font21"/>
    <w:basedOn w:val="3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1005</Words>
  <Characters>1360</Characters>
  <Lines>0</Lines>
  <Paragraphs>0</Paragraphs>
  <TotalTime>189</TotalTime>
  <ScaleCrop>false</ScaleCrop>
  <LinksUpToDate>false</LinksUpToDate>
  <CharactersWithSpaces>1657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2023-02-07T01:06:00Z</dcterms:created>
  <dc:creator>Administrator</dc:creator>
  <cp:lastModifiedBy>南风</cp:lastModifiedBy>
  <dcterms:modified xsi:type="dcterms:W3CDTF">2023-02-10T10:56:29Z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120E9500AA5044D78B1415A26FB507C7</vt:lpwstr>
  </property>
</Properties>
</file>