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 </w:t>
      </w:r>
      <w:r>
        <w:rPr>
          <w:rFonts w:hint="eastAsia"/>
          <w:lang w:eastAsia="zh-CN"/>
        </w:rPr>
        <w:t>冯婧恩</w:t>
      </w:r>
      <w:r>
        <w:t xml:space="preserve">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陈昌敏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2D1265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5D48A3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34</TotalTime>
  <ScaleCrop>false</ScaleCrop>
  <LinksUpToDate>false</LinksUpToDate>
  <CharactersWithSpaces>1506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太极大药房金丝街店15680893797</cp:lastModifiedBy>
  <dcterms:modified xsi:type="dcterms:W3CDTF">2021-08-02T11:08:55Z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7334424C56974CF89F93767C0077CB25</vt:lpwstr>
  </property>
</Properties>
</file>